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CF96D" w14:textId="7BB704B2" w:rsidR="003A1FE7" w:rsidRPr="00F32532" w:rsidRDefault="00D12A1F" w:rsidP="003A1FE7">
      <w:pPr>
        <w:pStyle w:val="BodyText"/>
      </w:pPr>
      <w:r w:rsidRPr="00F32532">
        <w:rPr>
          <w:b w:val="0"/>
          <w:noProof/>
          <w:lang w:val="en-CA" w:eastAsia="en-CA"/>
        </w:rPr>
        <mc:AlternateContent>
          <mc:Choice Requires="wps">
            <w:drawing>
              <wp:anchor distT="0" distB="0" distL="0" distR="0" simplePos="0" relativeHeight="251657216" behindDoc="0" locked="0" layoutInCell="1" allowOverlap="1" wp14:anchorId="256CF9D8" wp14:editId="256CF9D9">
                <wp:simplePos x="0" y="0"/>
                <wp:positionH relativeFrom="page">
                  <wp:posOffset>857885</wp:posOffset>
                </wp:positionH>
                <wp:positionV relativeFrom="paragraph">
                  <wp:posOffset>-64770</wp:posOffset>
                </wp:positionV>
                <wp:extent cx="5980430" cy="0"/>
                <wp:effectExtent l="10160" t="11430" r="10160" b="17145"/>
                <wp:wrapTopAndBottom/>
                <wp:docPr id="9780523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49F64"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5.1pt" to="538.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" strokeweight="1.44pt">
                <w10:wrap type="topAndBottom" anchorx="page"/>
              </v:line>
            </w:pict>
          </mc:Fallback>
        </mc:AlternateContent>
      </w:r>
      <w:r w:rsidR="003A1FE7" w:rsidRPr="00F32532">
        <w:t>A BYLAW TO AUTHORIZE THE RATES OF TAXATION TO BE LEVIED AGAINST ASSESSABLE PROPERTY WITHIN</w:t>
      </w:r>
      <w:r w:rsidR="008745E6" w:rsidRPr="00F32532">
        <w:t xml:space="preserve"> </w:t>
      </w:r>
      <w:r w:rsidR="003A1FE7" w:rsidRPr="00F32532">
        <w:t xml:space="preserve">THE SUMMER VILLAGE OF </w:t>
      </w:r>
      <w:r w:rsidR="00550863">
        <w:t>CASTLE ISLAND</w:t>
      </w:r>
    </w:p>
    <w:p w14:paraId="256CF96E" w14:textId="77777777" w:rsidR="003A1FE7" w:rsidRPr="00F32532" w:rsidRDefault="003A1FE7" w:rsidP="003A1FE7">
      <w:pPr>
        <w:pStyle w:val="BodyText"/>
      </w:pPr>
      <w:r w:rsidRPr="00F32532">
        <w:t>FOR THE 20</w:t>
      </w:r>
      <w:r w:rsidR="003A3923" w:rsidRPr="00F32532">
        <w:t>2</w:t>
      </w:r>
      <w:r w:rsidR="003538D9">
        <w:t>5</w:t>
      </w:r>
      <w:r w:rsidRPr="00F32532">
        <w:t xml:space="preserve"> TAXATION YEAR.</w:t>
      </w:r>
    </w:p>
    <w:p w14:paraId="256CF96F" w14:textId="77777777" w:rsidR="003A1FE7" w:rsidRPr="00F32532" w:rsidRDefault="00D12A1F" w:rsidP="00541DD6">
      <w:pPr>
        <w:rPr>
          <w:rFonts w:ascii="Arial" w:hAnsi="Arial" w:cs="Arial"/>
          <w:b/>
        </w:rPr>
      </w:pPr>
      <w:r w:rsidRPr="00F32532">
        <w:rPr>
          <w:rFonts w:ascii="Arial" w:hAnsi="Arial" w:cs="Arial"/>
          <w:b/>
          <w:noProof/>
          <w:lang w:val="en-CA" w:eastAsia="en-CA"/>
        </w:rPr>
        <mc:AlternateContent>
          <mc:Choice Requires="wps">
            <w:drawing>
              <wp:anchor distT="0" distB="0" distL="0" distR="0" simplePos="0" relativeHeight="251656192" behindDoc="0" locked="0" layoutInCell="1" allowOverlap="1" wp14:anchorId="256CF9DA" wp14:editId="256CF9DB">
                <wp:simplePos x="0" y="0"/>
                <wp:positionH relativeFrom="page">
                  <wp:posOffset>857885</wp:posOffset>
                </wp:positionH>
                <wp:positionV relativeFrom="paragraph">
                  <wp:posOffset>37465</wp:posOffset>
                </wp:positionV>
                <wp:extent cx="5980430" cy="0"/>
                <wp:effectExtent l="10160" t="18415" r="10160" b="10160"/>
                <wp:wrapTopAndBottom/>
                <wp:docPr id="51685337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A1889"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2.95pt" to="538.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" strokeweight="1.44pt">
                <w10:wrap type="topAndBottom" anchorx="page"/>
              </v:line>
            </w:pict>
          </mc:Fallback>
        </mc:AlternateContent>
      </w:r>
    </w:p>
    <w:p w14:paraId="256CF970" w14:textId="77777777" w:rsidR="008745E6" w:rsidRPr="00F32532" w:rsidRDefault="008745E6" w:rsidP="008745E6">
      <w:pPr>
        <w:ind w:left="720"/>
        <w:jc w:val="both"/>
        <w:rPr>
          <w:rFonts w:ascii="Tahoma" w:hAnsi="Tahoma" w:cs="Tahoma"/>
          <w:sz w:val="22"/>
          <w:szCs w:val="22"/>
        </w:rPr>
      </w:pPr>
      <w:r w:rsidRPr="00F32532">
        <w:rPr>
          <w:rFonts w:ascii="Tahoma" w:hAnsi="Tahoma" w:cs="Tahoma"/>
          <w:b/>
          <w:sz w:val="22"/>
          <w:szCs w:val="22"/>
        </w:rPr>
        <w:t xml:space="preserve">WHEREAS </w:t>
      </w:r>
      <w:r w:rsidRPr="00F32532">
        <w:rPr>
          <w:rFonts w:ascii="Tahoma" w:hAnsi="Tahoma" w:cs="Tahoma"/>
          <w:sz w:val="22"/>
          <w:szCs w:val="22"/>
        </w:rPr>
        <w:t xml:space="preserve">the total requirements of the Summer Village of </w:t>
      </w:r>
      <w:r w:rsidR="00550863">
        <w:rPr>
          <w:rFonts w:ascii="Tahoma" w:hAnsi="Tahoma" w:cs="Tahoma"/>
          <w:sz w:val="22"/>
          <w:szCs w:val="22"/>
        </w:rPr>
        <w:t>Castle Island</w:t>
      </w:r>
      <w:r w:rsidRPr="00F32532">
        <w:rPr>
          <w:rFonts w:ascii="Tahoma" w:hAnsi="Tahoma" w:cs="Tahoma"/>
          <w:sz w:val="22"/>
          <w:szCs w:val="22"/>
        </w:rPr>
        <w:t xml:space="preserve"> in the Province of Alberta as shown in the budget estimates are as follows:</w:t>
      </w:r>
    </w:p>
    <w:p w14:paraId="256CF971" w14:textId="77777777" w:rsidR="008745E6" w:rsidRPr="00F32532" w:rsidRDefault="008745E6" w:rsidP="008745E6">
      <w:pPr>
        <w:ind w:left="720"/>
        <w:rPr>
          <w:rFonts w:ascii="Tahoma" w:hAnsi="Tahoma" w:cs="Tahoma"/>
          <w:b/>
          <w:sz w:val="22"/>
          <w:szCs w:val="22"/>
        </w:rPr>
      </w:pPr>
    </w:p>
    <w:p w14:paraId="256CF972" w14:textId="77777777" w:rsidR="00E27EC9" w:rsidRPr="003538D9" w:rsidRDefault="00863842" w:rsidP="00E27EC9">
      <w:pPr>
        <w:ind w:left="720" w:firstLine="720"/>
        <w:rPr>
          <w:rFonts w:ascii="Tahoma" w:hAnsi="Tahoma" w:cs="Tahoma"/>
          <w:sz w:val="22"/>
          <w:szCs w:val="22"/>
        </w:rPr>
      </w:pPr>
      <w:r w:rsidRPr="00F32532">
        <w:rPr>
          <w:rFonts w:ascii="Tahoma" w:hAnsi="Tahoma" w:cs="Tahoma"/>
          <w:sz w:val="22"/>
          <w:szCs w:val="22"/>
        </w:rPr>
        <w:t xml:space="preserve">  </w:t>
      </w:r>
      <w:r w:rsidR="008745E6" w:rsidRPr="003538D9">
        <w:rPr>
          <w:rFonts w:ascii="Tahoma" w:hAnsi="Tahoma" w:cs="Tahoma"/>
          <w:sz w:val="22"/>
          <w:szCs w:val="22"/>
        </w:rPr>
        <w:t>Municipal General</w:t>
      </w:r>
      <w:r w:rsidR="008745E6" w:rsidRPr="003538D9">
        <w:rPr>
          <w:rFonts w:ascii="Tahoma" w:hAnsi="Tahoma" w:cs="Tahoma"/>
          <w:sz w:val="22"/>
          <w:szCs w:val="22"/>
        </w:rPr>
        <w:tab/>
      </w:r>
      <w:r w:rsidR="008745E6" w:rsidRPr="003538D9">
        <w:rPr>
          <w:rFonts w:ascii="Tahoma" w:hAnsi="Tahoma" w:cs="Tahoma"/>
          <w:sz w:val="22"/>
          <w:szCs w:val="22"/>
        </w:rPr>
        <w:tab/>
      </w:r>
      <w:r w:rsidR="008745E6" w:rsidRPr="003538D9">
        <w:rPr>
          <w:rFonts w:ascii="Tahoma" w:hAnsi="Tahoma" w:cs="Tahoma"/>
          <w:sz w:val="22"/>
          <w:szCs w:val="22"/>
        </w:rPr>
        <w:tab/>
      </w:r>
      <w:r w:rsidR="008745E6" w:rsidRPr="003538D9">
        <w:rPr>
          <w:rFonts w:ascii="Tahoma" w:hAnsi="Tahoma" w:cs="Tahoma"/>
          <w:sz w:val="22"/>
          <w:szCs w:val="22"/>
        </w:rPr>
        <w:tab/>
      </w:r>
      <w:r w:rsidR="008745E6" w:rsidRPr="003538D9">
        <w:rPr>
          <w:rFonts w:ascii="Tahoma" w:hAnsi="Tahoma" w:cs="Tahoma"/>
          <w:sz w:val="22"/>
          <w:szCs w:val="22"/>
        </w:rPr>
        <w:tab/>
        <w:t xml:space="preserve">$    </w:t>
      </w:r>
      <w:r w:rsidR="00550863" w:rsidRPr="003538D9">
        <w:rPr>
          <w:rFonts w:ascii="Tahoma" w:hAnsi="Tahoma" w:cs="Tahoma"/>
          <w:sz w:val="22"/>
          <w:szCs w:val="22"/>
        </w:rPr>
        <w:t xml:space="preserve">  </w:t>
      </w:r>
      <w:r w:rsidR="003E3CE0" w:rsidRPr="003538D9">
        <w:rPr>
          <w:rFonts w:ascii="Tahoma" w:hAnsi="Tahoma" w:cs="Tahoma"/>
          <w:sz w:val="22"/>
          <w:szCs w:val="22"/>
        </w:rPr>
        <w:t>6</w:t>
      </w:r>
      <w:r w:rsidR="003538D9" w:rsidRPr="003538D9">
        <w:rPr>
          <w:rFonts w:ascii="Tahoma" w:hAnsi="Tahoma" w:cs="Tahoma"/>
          <w:sz w:val="22"/>
          <w:szCs w:val="22"/>
        </w:rPr>
        <w:t>9,</w:t>
      </w:r>
      <w:r w:rsidR="00E27EC9">
        <w:rPr>
          <w:rFonts w:ascii="Tahoma" w:hAnsi="Tahoma" w:cs="Tahoma"/>
          <w:sz w:val="22"/>
          <w:szCs w:val="22"/>
        </w:rPr>
        <w:t>763.20</w:t>
      </w:r>
    </w:p>
    <w:p w14:paraId="256CF973" w14:textId="77777777" w:rsidR="008745E6" w:rsidRPr="003538D9" w:rsidRDefault="00863842" w:rsidP="008745E6">
      <w:pPr>
        <w:ind w:left="720" w:firstLine="720"/>
        <w:rPr>
          <w:rFonts w:ascii="Tahoma" w:hAnsi="Tahoma" w:cs="Tahoma"/>
          <w:sz w:val="22"/>
          <w:szCs w:val="22"/>
        </w:rPr>
      </w:pPr>
      <w:r w:rsidRPr="003538D9">
        <w:rPr>
          <w:rFonts w:ascii="Tahoma" w:hAnsi="Tahoma" w:cs="Tahoma"/>
          <w:sz w:val="22"/>
          <w:szCs w:val="22"/>
        </w:rPr>
        <w:t xml:space="preserve">  </w:t>
      </w:r>
      <w:r w:rsidR="008745E6" w:rsidRPr="003538D9">
        <w:rPr>
          <w:rFonts w:ascii="Tahoma" w:hAnsi="Tahoma" w:cs="Tahoma"/>
          <w:sz w:val="22"/>
          <w:szCs w:val="22"/>
        </w:rPr>
        <w:t>Special Tax</w:t>
      </w:r>
      <w:r w:rsidR="008745E6" w:rsidRPr="003538D9">
        <w:rPr>
          <w:rFonts w:ascii="Tahoma" w:hAnsi="Tahoma" w:cs="Tahoma"/>
          <w:sz w:val="22"/>
          <w:szCs w:val="22"/>
        </w:rPr>
        <w:tab/>
      </w:r>
      <w:r w:rsidR="008745E6" w:rsidRPr="003538D9">
        <w:rPr>
          <w:rFonts w:ascii="Tahoma" w:hAnsi="Tahoma" w:cs="Tahoma"/>
          <w:sz w:val="22"/>
          <w:szCs w:val="22"/>
        </w:rPr>
        <w:tab/>
      </w:r>
      <w:r w:rsidR="008745E6" w:rsidRPr="003538D9">
        <w:rPr>
          <w:rFonts w:ascii="Tahoma" w:hAnsi="Tahoma" w:cs="Tahoma"/>
          <w:sz w:val="22"/>
          <w:szCs w:val="22"/>
        </w:rPr>
        <w:tab/>
      </w:r>
      <w:r w:rsidR="008745E6" w:rsidRPr="003538D9">
        <w:rPr>
          <w:rFonts w:ascii="Tahoma" w:hAnsi="Tahoma" w:cs="Tahoma"/>
          <w:sz w:val="22"/>
          <w:szCs w:val="22"/>
        </w:rPr>
        <w:tab/>
      </w:r>
      <w:r w:rsidR="008745E6" w:rsidRPr="003538D9">
        <w:rPr>
          <w:rFonts w:ascii="Tahoma" w:hAnsi="Tahoma" w:cs="Tahoma"/>
          <w:sz w:val="22"/>
          <w:szCs w:val="22"/>
        </w:rPr>
        <w:tab/>
      </w:r>
      <w:r w:rsidR="008745E6" w:rsidRPr="003538D9">
        <w:rPr>
          <w:rFonts w:ascii="Tahoma" w:hAnsi="Tahoma" w:cs="Tahoma"/>
          <w:sz w:val="22"/>
          <w:szCs w:val="22"/>
        </w:rPr>
        <w:tab/>
        <w:t xml:space="preserve">$    </w:t>
      </w:r>
      <w:r w:rsidR="003A140E" w:rsidRPr="003538D9">
        <w:rPr>
          <w:rFonts w:ascii="Tahoma" w:hAnsi="Tahoma" w:cs="Tahoma"/>
          <w:sz w:val="22"/>
          <w:szCs w:val="22"/>
        </w:rPr>
        <w:t xml:space="preserve">  </w:t>
      </w:r>
      <w:r w:rsidR="00550863" w:rsidRPr="003538D9">
        <w:rPr>
          <w:rFonts w:ascii="Tahoma" w:hAnsi="Tahoma" w:cs="Tahoma"/>
          <w:sz w:val="22"/>
          <w:szCs w:val="22"/>
        </w:rPr>
        <w:t xml:space="preserve">  </w:t>
      </w:r>
      <w:r w:rsidR="003538D9" w:rsidRPr="003538D9">
        <w:rPr>
          <w:rFonts w:ascii="Tahoma" w:hAnsi="Tahoma" w:cs="Tahoma"/>
          <w:sz w:val="22"/>
          <w:szCs w:val="22"/>
        </w:rPr>
        <w:t>8,591.10</w:t>
      </w:r>
    </w:p>
    <w:p w14:paraId="256CF974" w14:textId="77777777" w:rsidR="008745E6" w:rsidRPr="003538D9" w:rsidRDefault="00863842" w:rsidP="008745E6">
      <w:pPr>
        <w:ind w:left="720" w:firstLine="720"/>
        <w:rPr>
          <w:rFonts w:ascii="Tahoma" w:hAnsi="Tahoma" w:cs="Tahoma"/>
          <w:sz w:val="22"/>
          <w:szCs w:val="22"/>
        </w:rPr>
      </w:pPr>
      <w:r w:rsidRPr="003538D9">
        <w:rPr>
          <w:rFonts w:ascii="Tahoma" w:hAnsi="Tahoma" w:cs="Tahoma"/>
          <w:sz w:val="22"/>
          <w:szCs w:val="22"/>
        </w:rPr>
        <w:t xml:space="preserve">  </w:t>
      </w:r>
      <w:r w:rsidR="008745E6" w:rsidRPr="003538D9">
        <w:rPr>
          <w:rFonts w:ascii="Tahoma" w:hAnsi="Tahoma" w:cs="Tahoma"/>
          <w:sz w:val="22"/>
          <w:szCs w:val="22"/>
        </w:rPr>
        <w:t>Lac Ste. Anne Foundation Requisition</w:t>
      </w:r>
      <w:r w:rsidR="008745E6" w:rsidRPr="003538D9">
        <w:rPr>
          <w:rFonts w:ascii="Tahoma" w:hAnsi="Tahoma" w:cs="Tahoma"/>
          <w:sz w:val="22"/>
          <w:szCs w:val="22"/>
        </w:rPr>
        <w:tab/>
      </w:r>
      <w:r w:rsidR="008745E6" w:rsidRPr="003538D9">
        <w:rPr>
          <w:rFonts w:ascii="Tahoma" w:hAnsi="Tahoma" w:cs="Tahoma"/>
          <w:sz w:val="22"/>
          <w:szCs w:val="22"/>
        </w:rPr>
        <w:tab/>
        <w:t xml:space="preserve">$      </w:t>
      </w:r>
      <w:r w:rsidR="003A3923" w:rsidRPr="003538D9">
        <w:rPr>
          <w:rFonts w:ascii="Tahoma" w:hAnsi="Tahoma" w:cs="Tahoma"/>
          <w:sz w:val="22"/>
          <w:szCs w:val="22"/>
        </w:rPr>
        <w:t xml:space="preserve"> </w:t>
      </w:r>
      <w:r w:rsidRPr="003538D9">
        <w:rPr>
          <w:rFonts w:ascii="Tahoma" w:hAnsi="Tahoma" w:cs="Tahoma"/>
          <w:sz w:val="22"/>
          <w:szCs w:val="22"/>
        </w:rPr>
        <w:t xml:space="preserve"> </w:t>
      </w:r>
      <w:r w:rsidR="003E3CE0" w:rsidRPr="003538D9">
        <w:rPr>
          <w:rFonts w:ascii="Tahoma" w:hAnsi="Tahoma" w:cs="Tahoma"/>
          <w:sz w:val="22"/>
          <w:szCs w:val="22"/>
        </w:rPr>
        <w:t>3,</w:t>
      </w:r>
      <w:r w:rsidR="003538D9" w:rsidRPr="003538D9">
        <w:rPr>
          <w:rFonts w:ascii="Tahoma" w:hAnsi="Tahoma" w:cs="Tahoma"/>
          <w:sz w:val="22"/>
          <w:szCs w:val="22"/>
        </w:rPr>
        <w:t>293.64</w:t>
      </w:r>
    </w:p>
    <w:p w14:paraId="256CF975" w14:textId="77777777" w:rsidR="008745E6" w:rsidRPr="003538D9" w:rsidRDefault="00863842" w:rsidP="008745E6">
      <w:pPr>
        <w:ind w:left="720" w:firstLine="720"/>
        <w:rPr>
          <w:rFonts w:ascii="Tahoma" w:hAnsi="Tahoma" w:cs="Tahoma"/>
          <w:sz w:val="22"/>
          <w:szCs w:val="22"/>
        </w:rPr>
      </w:pPr>
      <w:r w:rsidRPr="003538D9">
        <w:rPr>
          <w:rFonts w:ascii="Tahoma" w:hAnsi="Tahoma" w:cs="Tahoma"/>
          <w:sz w:val="22"/>
          <w:szCs w:val="22"/>
        </w:rPr>
        <w:t xml:space="preserve">  </w:t>
      </w:r>
      <w:r w:rsidR="008745E6" w:rsidRPr="003538D9">
        <w:rPr>
          <w:rFonts w:ascii="Tahoma" w:hAnsi="Tahoma" w:cs="Tahoma"/>
          <w:sz w:val="22"/>
          <w:szCs w:val="22"/>
        </w:rPr>
        <w:t>ASFF Residential School Requisition</w:t>
      </w:r>
      <w:r w:rsidR="008745E6" w:rsidRPr="003538D9">
        <w:rPr>
          <w:rFonts w:ascii="Tahoma" w:hAnsi="Tahoma" w:cs="Tahoma"/>
          <w:sz w:val="22"/>
          <w:szCs w:val="22"/>
        </w:rPr>
        <w:tab/>
      </w:r>
      <w:r w:rsidR="008745E6" w:rsidRPr="003538D9">
        <w:rPr>
          <w:rFonts w:ascii="Tahoma" w:hAnsi="Tahoma" w:cs="Tahoma"/>
          <w:sz w:val="22"/>
          <w:szCs w:val="22"/>
        </w:rPr>
        <w:tab/>
      </w:r>
      <w:r w:rsidR="008745E6" w:rsidRPr="003538D9">
        <w:rPr>
          <w:rFonts w:ascii="Tahoma" w:hAnsi="Tahoma" w:cs="Tahoma"/>
          <w:sz w:val="22"/>
          <w:szCs w:val="22"/>
        </w:rPr>
        <w:tab/>
        <w:t xml:space="preserve">$    </w:t>
      </w:r>
      <w:r w:rsidRPr="003538D9">
        <w:rPr>
          <w:rFonts w:ascii="Tahoma" w:hAnsi="Tahoma" w:cs="Tahoma"/>
          <w:sz w:val="22"/>
          <w:szCs w:val="22"/>
        </w:rPr>
        <w:t xml:space="preserve">  </w:t>
      </w:r>
      <w:r w:rsidR="003538D9" w:rsidRPr="003538D9">
        <w:rPr>
          <w:rFonts w:ascii="Tahoma" w:hAnsi="Tahoma" w:cs="Tahoma"/>
          <w:sz w:val="22"/>
          <w:szCs w:val="22"/>
        </w:rPr>
        <w:t>37,112.32</w:t>
      </w:r>
    </w:p>
    <w:p w14:paraId="256CF976" w14:textId="77777777" w:rsidR="008745E6" w:rsidRPr="003538D9" w:rsidRDefault="00863842" w:rsidP="008745E6">
      <w:pPr>
        <w:ind w:left="720" w:firstLine="720"/>
        <w:rPr>
          <w:rFonts w:ascii="Tahoma" w:hAnsi="Tahoma" w:cs="Tahoma"/>
          <w:sz w:val="22"/>
          <w:szCs w:val="22"/>
        </w:rPr>
      </w:pPr>
      <w:r w:rsidRPr="003538D9">
        <w:rPr>
          <w:rFonts w:ascii="Tahoma" w:hAnsi="Tahoma" w:cs="Tahoma"/>
          <w:sz w:val="22"/>
          <w:szCs w:val="22"/>
        </w:rPr>
        <w:t xml:space="preserve">  </w:t>
      </w:r>
      <w:r w:rsidR="008745E6" w:rsidRPr="003538D9">
        <w:rPr>
          <w:rFonts w:ascii="Tahoma" w:hAnsi="Tahoma" w:cs="Tahoma"/>
          <w:sz w:val="22"/>
          <w:szCs w:val="22"/>
        </w:rPr>
        <w:t>ASFF Non-Residential School Requisition</w:t>
      </w:r>
      <w:r w:rsidR="008745E6" w:rsidRPr="003538D9">
        <w:rPr>
          <w:rFonts w:ascii="Tahoma" w:hAnsi="Tahoma" w:cs="Tahoma"/>
          <w:sz w:val="22"/>
          <w:szCs w:val="22"/>
        </w:rPr>
        <w:tab/>
      </w:r>
      <w:r w:rsidR="008745E6" w:rsidRPr="003538D9">
        <w:rPr>
          <w:rFonts w:ascii="Tahoma" w:hAnsi="Tahoma" w:cs="Tahoma"/>
          <w:sz w:val="22"/>
          <w:szCs w:val="22"/>
        </w:rPr>
        <w:tab/>
        <w:t xml:space="preserve">$       </w:t>
      </w:r>
      <w:r w:rsidRPr="003538D9">
        <w:rPr>
          <w:rFonts w:ascii="Tahoma" w:hAnsi="Tahoma" w:cs="Tahoma"/>
          <w:sz w:val="22"/>
          <w:szCs w:val="22"/>
        </w:rPr>
        <w:t xml:space="preserve">   </w:t>
      </w:r>
      <w:r w:rsidR="00550863" w:rsidRPr="003538D9">
        <w:rPr>
          <w:rFonts w:ascii="Tahoma" w:hAnsi="Tahoma" w:cs="Tahoma"/>
          <w:sz w:val="22"/>
          <w:szCs w:val="22"/>
        </w:rPr>
        <w:t xml:space="preserve">  </w:t>
      </w:r>
      <w:r w:rsidR="003E3CE0" w:rsidRPr="003538D9">
        <w:rPr>
          <w:rFonts w:ascii="Tahoma" w:hAnsi="Tahoma" w:cs="Tahoma"/>
          <w:sz w:val="22"/>
          <w:szCs w:val="22"/>
        </w:rPr>
        <w:t>6</w:t>
      </w:r>
      <w:r w:rsidR="003538D9" w:rsidRPr="003538D9">
        <w:rPr>
          <w:rFonts w:ascii="Tahoma" w:hAnsi="Tahoma" w:cs="Tahoma"/>
          <w:sz w:val="22"/>
          <w:szCs w:val="22"/>
        </w:rPr>
        <w:t>9.52</w:t>
      </w:r>
    </w:p>
    <w:p w14:paraId="256CF977" w14:textId="77777777" w:rsidR="008745E6" w:rsidRPr="003538D9" w:rsidRDefault="00863842" w:rsidP="008745E6">
      <w:pPr>
        <w:ind w:left="720" w:firstLine="720"/>
        <w:rPr>
          <w:rFonts w:ascii="Tahoma" w:hAnsi="Tahoma" w:cs="Tahoma"/>
          <w:sz w:val="22"/>
          <w:szCs w:val="22"/>
          <w:u w:val="single"/>
        </w:rPr>
      </w:pPr>
      <w:r w:rsidRPr="003538D9">
        <w:rPr>
          <w:rFonts w:ascii="Tahoma" w:hAnsi="Tahoma" w:cs="Tahoma"/>
          <w:sz w:val="22"/>
          <w:szCs w:val="22"/>
        </w:rPr>
        <w:t xml:space="preserve">  </w:t>
      </w:r>
      <w:r w:rsidR="008745E6" w:rsidRPr="003538D9">
        <w:rPr>
          <w:rFonts w:ascii="Tahoma" w:hAnsi="Tahoma" w:cs="Tahoma"/>
          <w:sz w:val="22"/>
          <w:szCs w:val="22"/>
        </w:rPr>
        <w:t>Designated Industrial Property Tax Requisition</w:t>
      </w:r>
      <w:r w:rsidR="008745E6" w:rsidRPr="003538D9">
        <w:rPr>
          <w:rFonts w:ascii="Tahoma" w:hAnsi="Tahoma" w:cs="Tahoma"/>
          <w:sz w:val="22"/>
          <w:szCs w:val="22"/>
        </w:rPr>
        <w:tab/>
      </w:r>
      <w:r w:rsidR="008745E6" w:rsidRPr="003538D9">
        <w:rPr>
          <w:rFonts w:ascii="Tahoma" w:hAnsi="Tahoma" w:cs="Tahoma"/>
          <w:sz w:val="22"/>
          <w:szCs w:val="22"/>
          <w:u w:val="single"/>
        </w:rPr>
        <w:t xml:space="preserve">$          </w:t>
      </w:r>
      <w:r w:rsidR="008745E6" w:rsidRPr="003538D9">
        <w:rPr>
          <w:rFonts w:ascii="Tahoma" w:hAnsi="Tahoma" w:cs="Tahoma"/>
          <w:sz w:val="28"/>
          <w:szCs w:val="28"/>
          <w:u w:val="single"/>
        </w:rPr>
        <w:t xml:space="preserve"> </w:t>
      </w:r>
      <w:r w:rsidRPr="003538D9">
        <w:rPr>
          <w:rFonts w:ascii="Tahoma" w:hAnsi="Tahoma" w:cs="Tahoma"/>
          <w:sz w:val="28"/>
          <w:szCs w:val="28"/>
          <w:u w:val="single"/>
        </w:rPr>
        <w:t xml:space="preserve"> </w:t>
      </w:r>
      <w:r w:rsidR="00550863" w:rsidRPr="003538D9">
        <w:rPr>
          <w:rFonts w:ascii="Tahoma" w:hAnsi="Tahoma" w:cs="Tahoma"/>
          <w:sz w:val="28"/>
          <w:szCs w:val="28"/>
          <w:u w:val="single"/>
        </w:rPr>
        <w:t xml:space="preserve"> </w:t>
      </w:r>
      <w:r w:rsidR="00550863" w:rsidRPr="003538D9">
        <w:rPr>
          <w:rFonts w:ascii="Tahoma" w:hAnsi="Tahoma" w:cs="Tahoma"/>
          <w:sz w:val="22"/>
          <w:szCs w:val="22"/>
          <w:u w:val="single"/>
        </w:rPr>
        <w:t>1.</w:t>
      </w:r>
      <w:r w:rsidR="003538D9" w:rsidRPr="003538D9">
        <w:rPr>
          <w:rFonts w:ascii="Tahoma" w:hAnsi="Tahoma" w:cs="Tahoma"/>
          <w:sz w:val="22"/>
          <w:szCs w:val="22"/>
          <w:u w:val="single"/>
        </w:rPr>
        <w:t>29</w:t>
      </w:r>
    </w:p>
    <w:p w14:paraId="256CF978" w14:textId="77777777" w:rsidR="008745E6" w:rsidRPr="00F32532" w:rsidRDefault="00863842" w:rsidP="008745E6">
      <w:pPr>
        <w:ind w:left="720" w:firstLine="720"/>
        <w:rPr>
          <w:rFonts w:ascii="Tahoma" w:hAnsi="Tahoma" w:cs="Tahoma"/>
          <w:sz w:val="22"/>
          <w:szCs w:val="22"/>
        </w:rPr>
      </w:pPr>
      <w:r w:rsidRPr="003538D9">
        <w:rPr>
          <w:rFonts w:ascii="Tahoma" w:hAnsi="Tahoma" w:cs="Tahoma"/>
          <w:sz w:val="22"/>
          <w:szCs w:val="22"/>
        </w:rPr>
        <w:t xml:space="preserve">  </w:t>
      </w:r>
      <w:r w:rsidR="008745E6" w:rsidRPr="003538D9">
        <w:rPr>
          <w:rFonts w:ascii="Tahoma" w:hAnsi="Tahoma" w:cs="Tahoma"/>
          <w:sz w:val="22"/>
          <w:szCs w:val="22"/>
        </w:rPr>
        <w:t>Total:</w:t>
      </w:r>
      <w:r w:rsidR="008745E6" w:rsidRPr="003538D9">
        <w:rPr>
          <w:rFonts w:ascii="Tahoma" w:hAnsi="Tahoma" w:cs="Tahoma"/>
          <w:sz w:val="22"/>
          <w:szCs w:val="22"/>
        </w:rPr>
        <w:tab/>
      </w:r>
      <w:r w:rsidR="008745E6" w:rsidRPr="003538D9">
        <w:rPr>
          <w:rFonts w:ascii="Tahoma" w:hAnsi="Tahoma" w:cs="Tahoma"/>
          <w:sz w:val="22"/>
          <w:szCs w:val="22"/>
        </w:rPr>
        <w:tab/>
      </w:r>
      <w:r w:rsidR="008745E6" w:rsidRPr="003538D9">
        <w:rPr>
          <w:rFonts w:ascii="Tahoma" w:hAnsi="Tahoma" w:cs="Tahoma"/>
          <w:sz w:val="22"/>
          <w:szCs w:val="22"/>
        </w:rPr>
        <w:tab/>
      </w:r>
      <w:r w:rsidR="008745E6" w:rsidRPr="003538D9">
        <w:rPr>
          <w:rFonts w:ascii="Tahoma" w:hAnsi="Tahoma" w:cs="Tahoma"/>
          <w:sz w:val="22"/>
          <w:szCs w:val="22"/>
        </w:rPr>
        <w:tab/>
      </w:r>
      <w:r w:rsidR="008745E6" w:rsidRPr="003538D9">
        <w:rPr>
          <w:rFonts w:ascii="Tahoma" w:hAnsi="Tahoma" w:cs="Tahoma"/>
          <w:sz w:val="22"/>
          <w:szCs w:val="22"/>
        </w:rPr>
        <w:tab/>
      </w:r>
      <w:r w:rsidR="008745E6" w:rsidRPr="003538D9">
        <w:rPr>
          <w:rFonts w:ascii="Tahoma" w:hAnsi="Tahoma" w:cs="Tahoma"/>
          <w:sz w:val="22"/>
          <w:szCs w:val="22"/>
        </w:rPr>
        <w:tab/>
      </w:r>
      <w:r w:rsidR="008745E6" w:rsidRPr="003538D9">
        <w:rPr>
          <w:rFonts w:ascii="Tahoma" w:hAnsi="Tahoma" w:cs="Tahoma"/>
          <w:sz w:val="22"/>
          <w:szCs w:val="22"/>
        </w:rPr>
        <w:tab/>
      </w:r>
      <w:proofErr w:type="gramStart"/>
      <w:r w:rsidR="008745E6" w:rsidRPr="003538D9">
        <w:rPr>
          <w:rFonts w:ascii="Tahoma" w:hAnsi="Tahoma" w:cs="Tahoma"/>
          <w:b/>
          <w:sz w:val="22"/>
          <w:szCs w:val="22"/>
        </w:rPr>
        <w:t xml:space="preserve">$ </w:t>
      </w:r>
      <w:r w:rsidRPr="003538D9">
        <w:rPr>
          <w:rFonts w:ascii="Tahoma" w:hAnsi="Tahoma" w:cs="Tahoma"/>
          <w:b/>
          <w:sz w:val="22"/>
          <w:szCs w:val="22"/>
        </w:rPr>
        <w:t xml:space="preserve"> </w:t>
      </w:r>
      <w:r w:rsidR="00A10B78" w:rsidRPr="003538D9">
        <w:rPr>
          <w:rFonts w:ascii="Tahoma" w:hAnsi="Tahoma" w:cs="Tahoma"/>
          <w:b/>
          <w:sz w:val="22"/>
          <w:szCs w:val="22"/>
        </w:rPr>
        <w:t>1</w:t>
      </w:r>
      <w:r w:rsidR="003538D9" w:rsidRPr="003538D9">
        <w:rPr>
          <w:rFonts w:ascii="Tahoma" w:hAnsi="Tahoma" w:cs="Tahoma"/>
          <w:b/>
          <w:sz w:val="22"/>
          <w:szCs w:val="22"/>
        </w:rPr>
        <w:t>18</w:t>
      </w:r>
      <w:r w:rsidR="003538D9">
        <w:rPr>
          <w:rFonts w:ascii="Tahoma" w:hAnsi="Tahoma" w:cs="Tahoma"/>
          <w:b/>
          <w:sz w:val="22"/>
          <w:szCs w:val="22"/>
        </w:rPr>
        <w:t>,</w:t>
      </w:r>
      <w:r w:rsidR="00E27EC9">
        <w:rPr>
          <w:rFonts w:ascii="Tahoma" w:hAnsi="Tahoma" w:cs="Tahoma"/>
          <w:b/>
          <w:sz w:val="22"/>
          <w:szCs w:val="22"/>
        </w:rPr>
        <w:t>831.07</w:t>
      </w:r>
      <w:proofErr w:type="gramEnd"/>
    </w:p>
    <w:p w14:paraId="256CF979" w14:textId="77777777" w:rsidR="008745E6" w:rsidRPr="00F32532" w:rsidRDefault="008745E6" w:rsidP="008745E6">
      <w:pPr>
        <w:ind w:left="720"/>
        <w:rPr>
          <w:rFonts w:ascii="Tahoma" w:hAnsi="Tahoma" w:cs="Tahoma"/>
          <w:b/>
          <w:sz w:val="22"/>
          <w:szCs w:val="22"/>
        </w:rPr>
      </w:pPr>
    </w:p>
    <w:p w14:paraId="256CF97A" w14:textId="77777777" w:rsidR="008745E6" w:rsidRPr="00F32532" w:rsidRDefault="008745E6" w:rsidP="008745E6">
      <w:pPr>
        <w:ind w:left="720"/>
        <w:rPr>
          <w:rFonts w:ascii="Tahoma" w:hAnsi="Tahoma" w:cs="Tahoma"/>
          <w:sz w:val="22"/>
          <w:szCs w:val="22"/>
        </w:rPr>
      </w:pPr>
      <w:r w:rsidRPr="00F32532">
        <w:rPr>
          <w:rFonts w:ascii="Tahoma" w:hAnsi="Tahoma" w:cs="Tahoma"/>
          <w:b/>
          <w:sz w:val="22"/>
          <w:szCs w:val="22"/>
        </w:rPr>
        <w:t xml:space="preserve">WHEREAS </w:t>
      </w:r>
      <w:r w:rsidRPr="00F32532">
        <w:rPr>
          <w:rFonts w:ascii="Tahoma" w:hAnsi="Tahoma" w:cs="Tahoma"/>
          <w:sz w:val="22"/>
          <w:szCs w:val="22"/>
        </w:rPr>
        <w:t>the total taxable assessment of land, buildings and improvements amounts to:</w:t>
      </w:r>
    </w:p>
    <w:p w14:paraId="256CF97B" w14:textId="77777777" w:rsidR="008745E6" w:rsidRPr="00F32532" w:rsidRDefault="008745E6" w:rsidP="008745E6">
      <w:pPr>
        <w:ind w:left="720"/>
        <w:rPr>
          <w:rFonts w:ascii="Tahoma" w:hAnsi="Tahoma" w:cs="Tahoma"/>
          <w:b/>
          <w:sz w:val="22"/>
          <w:szCs w:val="22"/>
        </w:rPr>
      </w:pPr>
    </w:p>
    <w:tbl>
      <w:tblPr>
        <w:tblW w:w="7565" w:type="dxa"/>
        <w:tblInd w:w="801" w:type="dxa"/>
        <w:tblLook w:val="0000" w:firstRow="0" w:lastRow="0" w:firstColumn="0" w:lastColumn="0" w:noHBand="0" w:noVBand="0"/>
      </w:tblPr>
      <w:tblGrid>
        <w:gridCol w:w="810"/>
        <w:gridCol w:w="4876"/>
        <w:gridCol w:w="2093"/>
      </w:tblGrid>
      <w:tr w:rsidR="00863842" w:rsidRPr="00F32532" w14:paraId="256CF97F" w14:textId="77777777" w:rsidTr="00863842">
        <w:trPr>
          <w:trHeight w:val="255"/>
        </w:trPr>
        <w:tc>
          <w:tcPr>
            <w:tcW w:w="810" w:type="dxa"/>
            <w:tcBorders>
              <w:top w:val="nil"/>
              <w:left w:val="nil"/>
              <w:bottom w:val="nil"/>
              <w:right w:val="nil"/>
            </w:tcBorders>
            <w:noWrap/>
            <w:vAlign w:val="center"/>
          </w:tcPr>
          <w:p w14:paraId="256CF97C" w14:textId="77777777" w:rsidR="00863842" w:rsidRPr="00F32532" w:rsidRDefault="00863842" w:rsidP="005B2B34">
            <w:pPr>
              <w:rPr>
                <w:rFonts w:ascii="Tahoma" w:hAnsi="Tahoma" w:cs="Tahoma"/>
                <w:color w:val="000000"/>
                <w:sz w:val="22"/>
                <w:szCs w:val="22"/>
              </w:rPr>
            </w:pPr>
          </w:p>
        </w:tc>
        <w:tc>
          <w:tcPr>
            <w:tcW w:w="4876" w:type="dxa"/>
            <w:tcBorders>
              <w:top w:val="nil"/>
              <w:left w:val="nil"/>
              <w:bottom w:val="nil"/>
              <w:right w:val="nil"/>
            </w:tcBorders>
            <w:noWrap/>
            <w:vAlign w:val="center"/>
          </w:tcPr>
          <w:p w14:paraId="256CF97D" w14:textId="77777777" w:rsidR="00863842" w:rsidRPr="00F32532" w:rsidRDefault="00863842" w:rsidP="005B2B34">
            <w:pPr>
              <w:rPr>
                <w:rFonts w:ascii="Tahoma" w:hAnsi="Tahoma" w:cs="Tahoma"/>
                <w:color w:val="000000"/>
                <w:sz w:val="22"/>
                <w:szCs w:val="22"/>
              </w:rPr>
            </w:pPr>
            <w:r w:rsidRPr="00F32532">
              <w:rPr>
                <w:rFonts w:ascii="Tahoma" w:hAnsi="Tahoma" w:cs="Tahoma"/>
                <w:color w:val="000000"/>
                <w:sz w:val="22"/>
                <w:szCs w:val="22"/>
              </w:rPr>
              <w:t>Assessment Description</w:t>
            </w:r>
          </w:p>
        </w:tc>
        <w:tc>
          <w:tcPr>
            <w:tcW w:w="1879" w:type="dxa"/>
            <w:tcBorders>
              <w:top w:val="nil"/>
              <w:left w:val="nil"/>
              <w:bottom w:val="nil"/>
              <w:right w:val="nil"/>
            </w:tcBorders>
            <w:noWrap/>
            <w:vAlign w:val="center"/>
          </w:tcPr>
          <w:p w14:paraId="256CF97E" w14:textId="77777777" w:rsidR="00863842" w:rsidRPr="00F32532" w:rsidRDefault="00863842" w:rsidP="00863842">
            <w:pPr>
              <w:rPr>
                <w:rFonts w:ascii="Tahoma" w:hAnsi="Tahoma" w:cs="Tahoma"/>
                <w:color w:val="000000"/>
                <w:sz w:val="22"/>
                <w:szCs w:val="22"/>
              </w:rPr>
            </w:pPr>
          </w:p>
        </w:tc>
      </w:tr>
      <w:tr w:rsidR="00863842" w:rsidRPr="00F32532" w14:paraId="256CF983" w14:textId="77777777" w:rsidTr="00863842">
        <w:trPr>
          <w:trHeight w:val="255"/>
        </w:trPr>
        <w:tc>
          <w:tcPr>
            <w:tcW w:w="810" w:type="dxa"/>
            <w:tcBorders>
              <w:top w:val="nil"/>
              <w:left w:val="nil"/>
              <w:bottom w:val="nil"/>
              <w:right w:val="nil"/>
            </w:tcBorders>
            <w:noWrap/>
            <w:vAlign w:val="center"/>
          </w:tcPr>
          <w:p w14:paraId="256CF980" w14:textId="77777777" w:rsidR="00863842" w:rsidRPr="00F32532" w:rsidRDefault="00863842" w:rsidP="005B2B34">
            <w:pPr>
              <w:rPr>
                <w:rFonts w:ascii="Tahoma" w:hAnsi="Tahoma" w:cs="Tahoma"/>
                <w:color w:val="000000"/>
                <w:sz w:val="22"/>
                <w:szCs w:val="22"/>
              </w:rPr>
            </w:pPr>
          </w:p>
        </w:tc>
        <w:tc>
          <w:tcPr>
            <w:tcW w:w="4876" w:type="dxa"/>
            <w:tcBorders>
              <w:top w:val="nil"/>
              <w:left w:val="nil"/>
              <w:bottom w:val="nil"/>
              <w:right w:val="nil"/>
            </w:tcBorders>
            <w:noWrap/>
            <w:vAlign w:val="center"/>
          </w:tcPr>
          <w:p w14:paraId="256CF981" w14:textId="77777777" w:rsidR="001D415A" w:rsidRPr="00F32532" w:rsidRDefault="00863842" w:rsidP="005B2B34">
            <w:pPr>
              <w:rPr>
                <w:rFonts w:ascii="Tahoma" w:hAnsi="Tahoma" w:cs="Tahoma"/>
                <w:color w:val="000000"/>
                <w:sz w:val="22"/>
                <w:szCs w:val="22"/>
              </w:rPr>
            </w:pPr>
            <w:r w:rsidRPr="00F32532">
              <w:rPr>
                <w:rFonts w:ascii="Tahoma" w:hAnsi="Tahoma" w:cs="Tahoma"/>
                <w:color w:val="000000"/>
                <w:sz w:val="22"/>
                <w:szCs w:val="22"/>
              </w:rPr>
              <w:t>Residential</w:t>
            </w:r>
            <w:r w:rsidR="001D415A" w:rsidRPr="00F32532">
              <w:rPr>
                <w:rFonts w:ascii="Tahoma" w:hAnsi="Tahoma" w:cs="Tahoma"/>
                <w:color w:val="000000"/>
                <w:sz w:val="22"/>
                <w:szCs w:val="22"/>
              </w:rPr>
              <w:t xml:space="preserve"> Improved</w:t>
            </w:r>
          </w:p>
        </w:tc>
        <w:tc>
          <w:tcPr>
            <w:tcW w:w="1879" w:type="dxa"/>
            <w:tcBorders>
              <w:top w:val="nil"/>
              <w:left w:val="nil"/>
              <w:bottom w:val="nil"/>
              <w:right w:val="nil"/>
            </w:tcBorders>
            <w:noWrap/>
            <w:vAlign w:val="center"/>
          </w:tcPr>
          <w:p w14:paraId="256CF982" w14:textId="77777777" w:rsidR="001D415A" w:rsidRPr="00E27EC9" w:rsidRDefault="000C460C" w:rsidP="000C460C">
            <w:pPr>
              <w:jc w:val="right"/>
              <w:rPr>
                <w:rFonts w:ascii="Tahoma" w:hAnsi="Tahoma" w:cs="Tahoma"/>
                <w:color w:val="000000"/>
                <w:sz w:val="22"/>
                <w:szCs w:val="22"/>
              </w:rPr>
            </w:pPr>
            <w:r w:rsidRPr="00E27EC9">
              <w:rPr>
                <w:rFonts w:ascii="Tahoma" w:hAnsi="Tahoma" w:cs="Tahoma"/>
                <w:color w:val="000000"/>
                <w:sz w:val="22"/>
                <w:szCs w:val="22"/>
              </w:rPr>
              <w:t>1</w:t>
            </w:r>
            <w:r w:rsidR="00E27EC9" w:rsidRPr="00E27EC9">
              <w:rPr>
                <w:rFonts w:ascii="Tahoma" w:hAnsi="Tahoma" w:cs="Tahoma"/>
                <w:color w:val="000000"/>
                <w:sz w:val="22"/>
                <w:szCs w:val="22"/>
              </w:rPr>
              <w:t>3,417,810</w:t>
            </w:r>
          </w:p>
        </w:tc>
      </w:tr>
      <w:tr w:rsidR="00863842" w:rsidRPr="00F32532" w14:paraId="256CF987" w14:textId="77777777" w:rsidTr="00863842">
        <w:trPr>
          <w:trHeight w:val="255"/>
        </w:trPr>
        <w:tc>
          <w:tcPr>
            <w:tcW w:w="810" w:type="dxa"/>
            <w:tcBorders>
              <w:top w:val="nil"/>
              <w:left w:val="nil"/>
              <w:bottom w:val="nil"/>
              <w:right w:val="nil"/>
            </w:tcBorders>
            <w:noWrap/>
            <w:vAlign w:val="center"/>
          </w:tcPr>
          <w:p w14:paraId="256CF984" w14:textId="77777777" w:rsidR="00863842" w:rsidRPr="00F32532" w:rsidRDefault="00863842" w:rsidP="005B2B34">
            <w:pPr>
              <w:rPr>
                <w:rFonts w:ascii="Tahoma" w:hAnsi="Tahoma" w:cs="Tahoma"/>
                <w:color w:val="000000"/>
                <w:sz w:val="22"/>
                <w:szCs w:val="22"/>
              </w:rPr>
            </w:pPr>
          </w:p>
        </w:tc>
        <w:tc>
          <w:tcPr>
            <w:tcW w:w="4876" w:type="dxa"/>
            <w:tcBorders>
              <w:top w:val="nil"/>
              <w:left w:val="nil"/>
              <w:bottom w:val="nil"/>
              <w:right w:val="nil"/>
            </w:tcBorders>
            <w:noWrap/>
            <w:vAlign w:val="center"/>
          </w:tcPr>
          <w:p w14:paraId="256CF985" w14:textId="77777777" w:rsidR="00863842" w:rsidRPr="00F32532" w:rsidRDefault="00863842" w:rsidP="005B2B34">
            <w:pPr>
              <w:rPr>
                <w:rFonts w:ascii="Tahoma" w:hAnsi="Tahoma" w:cs="Tahoma"/>
                <w:color w:val="000000"/>
                <w:sz w:val="22"/>
                <w:szCs w:val="22"/>
              </w:rPr>
            </w:pPr>
            <w:r w:rsidRPr="00F32532">
              <w:rPr>
                <w:rFonts w:ascii="Tahoma" w:hAnsi="Tahoma" w:cs="Tahoma"/>
                <w:color w:val="000000"/>
                <w:sz w:val="22"/>
                <w:szCs w:val="22"/>
              </w:rPr>
              <w:t xml:space="preserve">Non-Residential </w:t>
            </w:r>
            <w:r w:rsidR="00241E50">
              <w:rPr>
                <w:rFonts w:ascii="Tahoma" w:hAnsi="Tahoma" w:cs="Tahoma"/>
                <w:color w:val="000000"/>
                <w:sz w:val="22"/>
                <w:szCs w:val="22"/>
              </w:rPr>
              <w:t>(</w:t>
            </w:r>
            <w:r w:rsidRPr="00F32532">
              <w:rPr>
                <w:rFonts w:ascii="Tahoma" w:hAnsi="Tahoma" w:cs="Tahoma"/>
                <w:color w:val="000000"/>
                <w:sz w:val="22"/>
                <w:szCs w:val="22"/>
              </w:rPr>
              <w:t>Linear</w:t>
            </w:r>
            <w:r w:rsidR="00241E50">
              <w:rPr>
                <w:rFonts w:ascii="Tahoma" w:hAnsi="Tahoma" w:cs="Tahoma"/>
                <w:color w:val="000000"/>
                <w:sz w:val="22"/>
                <w:szCs w:val="22"/>
              </w:rPr>
              <w:t>)</w:t>
            </w:r>
          </w:p>
        </w:tc>
        <w:tc>
          <w:tcPr>
            <w:tcW w:w="1879" w:type="dxa"/>
            <w:tcBorders>
              <w:top w:val="nil"/>
              <w:left w:val="nil"/>
              <w:bottom w:val="nil"/>
              <w:right w:val="nil"/>
            </w:tcBorders>
            <w:noWrap/>
            <w:vAlign w:val="center"/>
          </w:tcPr>
          <w:p w14:paraId="256CF986" w14:textId="77777777" w:rsidR="00863842" w:rsidRPr="00E27EC9" w:rsidRDefault="000C460C" w:rsidP="00863842">
            <w:pPr>
              <w:jc w:val="right"/>
              <w:rPr>
                <w:rFonts w:ascii="Tahoma" w:hAnsi="Tahoma" w:cs="Tahoma"/>
                <w:color w:val="000000"/>
                <w:sz w:val="22"/>
                <w:szCs w:val="22"/>
              </w:rPr>
            </w:pPr>
            <w:r w:rsidRPr="00E27EC9">
              <w:rPr>
                <w:rFonts w:ascii="Tahoma" w:hAnsi="Tahoma" w:cs="Tahoma"/>
                <w:color w:val="000000"/>
                <w:sz w:val="22"/>
                <w:szCs w:val="22"/>
              </w:rPr>
              <w:t>1</w:t>
            </w:r>
            <w:r w:rsidR="00E27EC9" w:rsidRPr="00E27EC9">
              <w:rPr>
                <w:rFonts w:ascii="Tahoma" w:hAnsi="Tahoma" w:cs="Tahoma"/>
                <w:color w:val="000000"/>
                <w:sz w:val="22"/>
                <w:szCs w:val="22"/>
              </w:rPr>
              <w:t>8,410</w:t>
            </w:r>
          </w:p>
        </w:tc>
      </w:tr>
      <w:tr w:rsidR="00863842" w:rsidRPr="00F32532" w14:paraId="256CF98B" w14:textId="77777777" w:rsidTr="00863842">
        <w:trPr>
          <w:trHeight w:val="255"/>
        </w:trPr>
        <w:tc>
          <w:tcPr>
            <w:tcW w:w="810" w:type="dxa"/>
            <w:tcBorders>
              <w:top w:val="nil"/>
              <w:left w:val="nil"/>
              <w:bottom w:val="nil"/>
              <w:right w:val="nil"/>
            </w:tcBorders>
            <w:noWrap/>
            <w:vAlign w:val="center"/>
          </w:tcPr>
          <w:p w14:paraId="256CF988" w14:textId="77777777" w:rsidR="00863842" w:rsidRPr="00F32532" w:rsidRDefault="00863842" w:rsidP="005B2B34">
            <w:pPr>
              <w:rPr>
                <w:rFonts w:ascii="Tahoma" w:hAnsi="Tahoma" w:cs="Tahoma"/>
                <w:color w:val="000000"/>
                <w:sz w:val="22"/>
                <w:szCs w:val="22"/>
              </w:rPr>
            </w:pPr>
          </w:p>
        </w:tc>
        <w:tc>
          <w:tcPr>
            <w:tcW w:w="4876" w:type="dxa"/>
            <w:tcBorders>
              <w:top w:val="nil"/>
              <w:left w:val="nil"/>
              <w:bottom w:val="nil"/>
              <w:right w:val="nil"/>
            </w:tcBorders>
            <w:noWrap/>
            <w:vAlign w:val="center"/>
          </w:tcPr>
          <w:p w14:paraId="256CF989" w14:textId="77777777" w:rsidR="00863842" w:rsidRPr="00F32532" w:rsidRDefault="00863842" w:rsidP="005B2B34">
            <w:pPr>
              <w:rPr>
                <w:rFonts w:ascii="Tahoma" w:hAnsi="Tahoma" w:cs="Tahoma"/>
                <w:color w:val="000000"/>
                <w:sz w:val="22"/>
                <w:szCs w:val="22"/>
              </w:rPr>
            </w:pPr>
            <w:r w:rsidRPr="00F32532">
              <w:rPr>
                <w:rFonts w:ascii="Tahoma" w:hAnsi="Tahoma" w:cs="Tahoma"/>
                <w:color w:val="000000"/>
                <w:sz w:val="22"/>
                <w:szCs w:val="22"/>
              </w:rPr>
              <w:t>Municipal Exempt</w:t>
            </w:r>
          </w:p>
        </w:tc>
        <w:tc>
          <w:tcPr>
            <w:tcW w:w="1879" w:type="dxa"/>
            <w:tcBorders>
              <w:top w:val="nil"/>
              <w:left w:val="nil"/>
              <w:bottom w:val="nil"/>
              <w:right w:val="nil"/>
            </w:tcBorders>
            <w:noWrap/>
            <w:vAlign w:val="center"/>
          </w:tcPr>
          <w:p w14:paraId="256CF98A" w14:textId="77777777" w:rsidR="00863842" w:rsidRPr="00E27EC9" w:rsidRDefault="000C460C" w:rsidP="00863842">
            <w:pPr>
              <w:jc w:val="right"/>
              <w:rPr>
                <w:rFonts w:ascii="Tahoma" w:hAnsi="Tahoma" w:cs="Tahoma"/>
                <w:color w:val="000000"/>
                <w:sz w:val="22"/>
                <w:szCs w:val="22"/>
              </w:rPr>
            </w:pPr>
            <w:r w:rsidRPr="00E27EC9">
              <w:rPr>
                <w:rFonts w:ascii="Tahoma" w:hAnsi="Tahoma" w:cs="Tahoma"/>
                <w:color w:val="000000"/>
                <w:sz w:val="22"/>
                <w:szCs w:val="22"/>
              </w:rPr>
              <w:t>4</w:t>
            </w:r>
            <w:r w:rsidR="00E27EC9" w:rsidRPr="00E27EC9">
              <w:rPr>
                <w:rFonts w:ascii="Tahoma" w:hAnsi="Tahoma" w:cs="Tahoma"/>
                <w:color w:val="000000"/>
                <w:sz w:val="22"/>
                <w:szCs w:val="22"/>
              </w:rPr>
              <w:t>46,350</w:t>
            </w:r>
          </w:p>
        </w:tc>
      </w:tr>
      <w:tr w:rsidR="00863842" w:rsidRPr="00F32532" w14:paraId="256CF98F" w14:textId="77777777" w:rsidTr="00863842">
        <w:trPr>
          <w:trHeight w:val="395"/>
        </w:trPr>
        <w:tc>
          <w:tcPr>
            <w:tcW w:w="810" w:type="dxa"/>
            <w:tcBorders>
              <w:top w:val="nil"/>
              <w:left w:val="nil"/>
              <w:bottom w:val="nil"/>
              <w:right w:val="nil"/>
            </w:tcBorders>
            <w:noWrap/>
            <w:vAlign w:val="bottom"/>
          </w:tcPr>
          <w:p w14:paraId="256CF98C" w14:textId="77777777" w:rsidR="00863842" w:rsidRPr="00F32532" w:rsidRDefault="00863842" w:rsidP="005B2B34">
            <w:pPr>
              <w:rPr>
                <w:rFonts w:ascii="Tahoma" w:hAnsi="Tahoma" w:cs="Tahoma"/>
                <w:color w:val="000000"/>
                <w:sz w:val="22"/>
                <w:szCs w:val="22"/>
              </w:rPr>
            </w:pPr>
          </w:p>
        </w:tc>
        <w:tc>
          <w:tcPr>
            <w:tcW w:w="4876" w:type="dxa"/>
            <w:tcBorders>
              <w:top w:val="nil"/>
              <w:left w:val="nil"/>
              <w:bottom w:val="nil"/>
              <w:right w:val="nil"/>
            </w:tcBorders>
            <w:noWrap/>
            <w:vAlign w:val="bottom"/>
          </w:tcPr>
          <w:p w14:paraId="256CF98D" w14:textId="77777777" w:rsidR="00863842" w:rsidRPr="00F32532" w:rsidRDefault="00863842" w:rsidP="005B2B34">
            <w:pPr>
              <w:rPr>
                <w:rFonts w:ascii="Tahoma" w:hAnsi="Tahoma" w:cs="Tahoma"/>
                <w:color w:val="000000"/>
                <w:sz w:val="22"/>
                <w:szCs w:val="22"/>
              </w:rPr>
            </w:pPr>
            <w:r w:rsidRPr="00F32532">
              <w:rPr>
                <w:rFonts w:ascii="Tahoma" w:hAnsi="Tahoma" w:cs="Tahoma"/>
                <w:color w:val="000000"/>
                <w:sz w:val="22"/>
                <w:szCs w:val="22"/>
              </w:rPr>
              <w:t>Total:</w:t>
            </w:r>
          </w:p>
        </w:tc>
        <w:tc>
          <w:tcPr>
            <w:tcW w:w="1879" w:type="dxa"/>
            <w:tcBorders>
              <w:top w:val="single" w:sz="4" w:space="0" w:color="000000"/>
              <w:left w:val="nil"/>
              <w:bottom w:val="double" w:sz="6" w:space="0" w:color="000000"/>
              <w:right w:val="nil"/>
            </w:tcBorders>
            <w:noWrap/>
            <w:vAlign w:val="center"/>
          </w:tcPr>
          <w:p w14:paraId="256CF98E" w14:textId="77777777" w:rsidR="00863842" w:rsidRPr="00E27EC9" w:rsidRDefault="00863842" w:rsidP="005B2B34">
            <w:pPr>
              <w:jc w:val="right"/>
              <w:rPr>
                <w:rFonts w:ascii="Tahoma" w:hAnsi="Tahoma" w:cs="Tahoma"/>
                <w:b/>
                <w:bCs/>
                <w:color w:val="000000"/>
                <w:sz w:val="22"/>
                <w:szCs w:val="22"/>
              </w:rPr>
            </w:pPr>
            <w:proofErr w:type="gramStart"/>
            <w:r w:rsidRPr="00E27EC9">
              <w:rPr>
                <w:rFonts w:ascii="Tahoma" w:hAnsi="Tahoma" w:cs="Tahoma"/>
                <w:b/>
                <w:bCs/>
                <w:color w:val="000000"/>
                <w:sz w:val="22"/>
                <w:szCs w:val="22"/>
              </w:rPr>
              <w:t xml:space="preserve">$  </w:t>
            </w:r>
            <w:r w:rsidR="000C460C" w:rsidRPr="00E27EC9">
              <w:rPr>
                <w:rFonts w:ascii="Tahoma" w:hAnsi="Tahoma" w:cs="Tahoma"/>
                <w:b/>
                <w:bCs/>
                <w:color w:val="000000"/>
                <w:sz w:val="22"/>
                <w:szCs w:val="22"/>
              </w:rPr>
              <w:t>13</w:t>
            </w:r>
            <w:r w:rsidR="003A3923" w:rsidRPr="00E27EC9">
              <w:rPr>
                <w:rFonts w:ascii="Tahoma" w:hAnsi="Tahoma" w:cs="Tahoma"/>
                <w:b/>
                <w:bCs/>
                <w:color w:val="000000"/>
                <w:sz w:val="22"/>
                <w:szCs w:val="22"/>
              </w:rPr>
              <w:t>,</w:t>
            </w:r>
            <w:r w:rsidR="00E27EC9" w:rsidRPr="00E27EC9">
              <w:rPr>
                <w:rFonts w:ascii="Tahoma" w:hAnsi="Tahoma" w:cs="Tahoma"/>
                <w:b/>
                <w:bCs/>
                <w:color w:val="000000"/>
                <w:sz w:val="22"/>
                <w:szCs w:val="22"/>
              </w:rPr>
              <w:t>882,570</w:t>
            </w:r>
            <w:r w:rsidR="003A3923" w:rsidRPr="00E27EC9">
              <w:rPr>
                <w:rFonts w:ascii="Tahoma" w:hAnsi="Tahoma" w:cs="Tahoma"/>
                <w:b/>
                <w:bCs/>
                <w:color w:val="000000"/>
                <w:sz w:val="22"/>
                <w:szCs w:val="22"/>
              </w:rPr>
              <w:t>.00</w:t>
            </w:r>
            <w:proofErr w:type="gramEnd"/>
          </w:p>
        </w:tc>
      </w:tr>
    </w:tbl>
    <w:p w14:paraId="256CF990" w14:textId="77777777" w:rsidR="008745E6" w:rsidRPr="00F32532" w:rsidRDefault="008745E6" w:rsidP="00541DD6">
      <w:pPr>
        <w:rPr>
          <w:rFonts w:ascii="Tahoma" w:hAnsi="Tahoma" w:cs="Tahoma"/>
          <w:b/>
          <w:sz w:val="22"/>
          <w:szCs w:val="22"/>
        </w:rPr>
      </w:pPr>
    </w:p>
    <w:p w14:paraId="256CF991" w14:textId="5EDFE549" w:rsidR="002E6A32" w:rsidRPr="00F32532" w:rsidRDefault="002E6A32" w:rsidP="006014DA">
      <w:pPr>
        <w:jc w:val="both"/>
        <w:rPr>
          <w:rFonts w:ascii="Tahoma" w:hAnsi="Tahoma" w:cs="Tahoma"/>
          <w:sz w:val="22"/>
          <w:szCs w:val="22"/>
        </w:rPr>
      </w:pPr>
      <w:proofErr w:type="gramStart"/>
      <w:r w:rsidRPr="00F32532">
        <w:rPr>
          <w:rFonts w:ascii="Tahoma" w:hAnsi="Tahoma" w:cs="Tahoma"/>
          <w:b/>
          <w:sz w:val="22"/>
          <w:szCs w:val="22"/>
        </w:rPr>
        <w:t>Whereas</w:t>
      </w:r>
      <w:r w:rsidRPr="00F32532">
        <w:rPr>
          <w:rFonts w:ascii="Tahoma" w:hAnsi="Tahoma" w:cs="Tahoma"/>
          <w:sz w:val="22"/>
          <w:szCs w:val="22"/>
        </w:rPr>
        <w:t>,</w:t>
      </w:r>
      <w:proofErr w:type="gramEnd"/>
      <w:r w:rsidRPr="00F32532">
        <w:rPr>
          <w:rFonts w:ascii="Tahoma" w:hAnsi="Tahoma" w:cs="Tahoma"/>
          <w:sz w:val="22"/>
          <w:szCs w:val="22"/>
        </w:rPr>
        <w:t xml:space="preserve"> the estimated municipal expenditures and transfers set out in the budget for the Summer</w:t>
      </w:r>
      <w:r w:rsidR="001B58C0" w:rsidRPr="00F32532">
        <w:rPr>
          <w:rFonts w:ascii="Tahoma" w:hAnsi="Tahoma" w:cs="Tahoma"/>
          <w:sz w:val="22"/>
          <w:szCs w:val="22"/>
        </w:rPr>
        <w:t xml:space="preserve"> Village of </w:t>
      </w:r>
      <w:r w:rsidR="000C460C">
        <w:rPr>
          <w:rFonts w:ascii="Tahoma" w:hAnsi="Tahoma" w:cs="Tahoma"/>
          <w:sz w:val="22"/>
          <w:szCs w:val="22"/>
        </w:rPr>
        <w:t>Castle Island</w:t>
      </w:r>
      <w:r w:rsidR="001B58C0" w:rsidRPr="00F32532">
        <w:rPr>
          <w:rFonts w:ascii="Tahoma" w:hAnsi="Tahoma" w:cs="Tahoma"/>
          <w:sz w:val="22"/>
          <w:szCs w:val="22"/>
        </w:rPr>
        <w:t xml:space="preserve"> for 20</w:t>
      </w:r>
      <w:r w:rsidR="003A3923" w:rsidRPr="00F32532">
        <w:rPr>
          <w:rFonts w:ascii="Tahoma" w:hAnsi="Tahoma" w:cs="Tahoma"/>
          <w:sz w:val="22"/>
          <w:szCs w:val="22"/>
        </w:rPr>
        <w:t>2</w:t>
      </w:r>
      <w:r w:rsidR="00E27EC9">
        <w:rPr>
          <w:rFonts w:ascii="Tahoma" w:hAnsi="Tahoma" w:cs="Tahoma"/>
          <w:sz w:val="22"/>
          <w:szCs w:val="22"/>
        </w:rPr>
        <w:t>5</w:t>
      </w:r>
      <w:r w:rsidRPr="00F32532">
        <w:rPr>
          <w:rFonts w:ascii="Tahoma" w:hAnsi="Tahoma" w:cs="Tahoma"/>
          <w:sz w:val="22"/>
          <w:szCs w:val="22"/>
        </w:rPr>
        <w:t xml:space="preserve"> total $</w:t>
      </w:r>
      <w:r w:rsidR="0011069E">
        <w:rPr>
          <w:rFonts w:ascii="Tahoma" w:hAnsi="Tahoma" w:cs="Tahoma"/>
          <w:sz w:val="22"/>
          <w:szCs w:val="22"/>
        </w:rPr>
        <w:t>177,456.28</w:t>
      </w:r>
      <w:r w:rsidRPr="00F32532">
        <w:rPr>
          <w:rFonts w:ascii="Tahoma" w:hAnsi="Tahoma" w:cs="Tahoma"/>
          <w:sz w:val="22"/>
          <w:szCs w:val="22"/>
        </w:rPr>
        <w:t>; and</w:t>
      </w:r>
    </w:p>
    <w:p w14:paraId="256CF992" w14:textId="77777777" w:rsidR="002E6A32" w:rsidRPr="00F32532" w:rsidRDefault="002E6A32">
      <w:pPr>
        <w:rPr>
          <w:rFonts w:ascii="Tahoma" w:hAnsi="Tahoma" w:cs="Tahoma"/>
          <w:sz w:val="22"/>
          <w:szCs w:val="22"/>
        </w:rPr>
      </w:pPr>
    </w:p>
    <w:p w14:paraId="256CF993" w14:textId="76F3346A" w:rsidR="002E6A32" w:rsidRPr="00F32532" w:rsidRDefault="002E6A32" w:rsidP="006014DA">
      <w:pPr>
        <w:jc w:val="both"/>
        <w:rPr>
          <w:rFonts w:ascii="Tahoma" w:hAnsi="Tahoma" w:cs="Tahoma"/>
          <w:sz w:val="22"/>
          <w:szCs w:val="22"/>
        </w:rPr>
      </w:pPr>
      <w:proofErr w:type="gramStart"/>
      <w:r w:rsidRPr="00F32532">
        <w:rPr>
          <w:rFonts w:ascii="Tahoma" w:hAnsi="Tahoma" w:cs="Tahoma"/>
          <w:b/>
          <w:sz w:val="22"/>
          <w:szCs w:val="22"/>
        </w:rPr>
        <w:t>Whereas</w:t>
      </w:r>
      <w:r w:rsidRPr="00F32532">
        <w:rPr>
          <w:rFonts w:ascii="Tahoma" w:hAnsi="Tahoma" w:cs="Tahoma"/>
          <w:sz w:val="22"/>
          <w:szCs w:val="22"/>
        </w:rPr>
        <w:t>,</w:t>
      </w:r>
      <w:proofErr w:type="gramEnd"/>
      <w:r w:rsidRPr="00F32532">
        <w:rPr>
          <w:rFonts w:ascii="Tahoma" w:hAnsi="Tahoma" w:cs="Tahoma"/>
          <w:sz w:val="22"/>
          <w:szCs w:val="22"/>
        </w:rPr>
        <w:t xml:space="preserve"> the estimated municipal revenues and transfers from all sources other than taxation is estimated at $</w:t>
      </w:r>
      <w:r w:rsidR="00574860">
        <w:rPr>
          <w:rFonts w:ascii="Tahoma" w:hAnsi="Tahoma" w:cs="Tahoma"/>
          <w:sz w:val="22"/>
          <w:szCs w:val="22"/>
        </w:rPr>
        <w:t>99,101.98</w:t>
      </w:r>
      <w:r w:rsidRPr="00F32532">
        <w:rPr>
          <w:rFonts w:ascii="Tahoma" w:hAnsi="Tahoma" w:cs="Tahoma"/>
          <w:sz w:val="22"/>
          <w:szCs w:val="22"/>
        </w:rPr>
        <w:t xml:space="preserve"> and $</w:t>
      </w:r>
      <w:r w:rsidR="00E27EC9">
        <w:rPr>
          <w:rFonts w:ascii="Tahoma" w:hAnsi="Tahoma" w:cs="Tahoma"/>
          <w:sz w:val="22"/>
          <w:szCs w:val="22"/>
        </w:rPr>
        <w:t>8,591.10</w:t>
      </w:r>
      <w:r w:rsidRPr="00F32532">
        <w:rPr>
          <w:rFonts w:ascii="Tahoma" w:hAnsi="Tahoma" w:cs="Tahoma"/>
          <w:sz w:val="22"/>
          <w:szCs w:val="22"/>
        </w:rPr>
        <w:t xml:space="preserve"> from “</w:t>
      </w:r>
      <w:r w:rsidR="0014410E" w:rsidRPr="00F32532">
        <w:rPr>
          <w:rFonts w:ascii="Tahoma" w:hAnsi="Tahoma" w:cs="Tahoma"/>
          <w:sz w:val="22"/>
          <w:szCs w:val="22"/>
        </w:rPr>
        <w:t>Special</w:t>
      </w:r>
      <w:r w:rsidRPr="00F32532">
        <w:rPr>
          <w:rFonts w:ascii="Tahoma" w:hAnsi="Tahoma" w:cs="Tahoma"/>
          <w:sz w:val="22"/>
          <w:szCs w:val="22"/>
        </w:rPr>
        <w:t xml:space="preserve"> Tax” and the balance o</w:t>
      </w:r>
      <w:r w:rsidR="007C3775">
        <w:rPr>
          <w:rFonts w:ascii="Tahoma" w:hAnsi="Tahoma" w:cs="Tahoma"/>
          <w:sz w:val="22"/>
          <w:szCs w:val="22"/>
        </w:rPr>
        <w:t xml:space="preserve">f </w:t>
      </w:r>
      <w:r w:rsidRPr="00F32532">
        <w:rPr>
          <w:rFonts w:ascii="Tahoma" w:hAnsi="Tahoma" w:cs="Tahoma"/>
          <w:sz w:val="22"/>
          <w:szCs w:val="22"/>
        </w:rPr>
        <w:t>$</w:t>
      </w:r>
      <w:r w:rsidR="00E27EC9">
        <w:rPr>
          <w:rFonts w:ascii="Tahoma" w:hAnsi="Tahoma" w:cs="Tahoma"/>
          <w:sz w:val="22"/>
          <w:szCs w:val="22"/>
        </w:rPr>
        <w:t>69,763.20</w:t>
      </w:r>
      <w:r w:rsidRPr="00F32532">
        <w:rPr>
          <w:rFonts w:ascii="Tahoma" w:hAnsi="Tahoma" w:cs="Tahoma"/>
          <w:sz w:val="22"/>
          <w:szCs w:val="22"/>
        </w:rPr>
        <w:t xml:space="preserve"> is to be raised by general municipal taxation; and</w:t>
      </w:r>
    </w:p>
    <w:p w14:paraId="256CF994" w14:textId="77777777" w:rsidR="002E6A32" w:rsidRPr="00F32532" w:rsidRDefault="002E6A32">
      <w:pPr>
        <w:rPr>
          <w:rFonts w:ascii="Tahoma" w:hAnsi="Tahoma" w:cs="Tahoma"/>
          <w:sz w:val="22"/>
          <w:szCs w:val="22"/>
        </w:rPr>
      </w:pPr>
    </w:p>
    <w:p w14:paraId="256CF995" w14:textId="77777777" w:rsidR="002E6A32" w:rsidRPr="00F32532" w:rsidRDefault="002E6A32" w:rsidP="006014DA">
      <w:pPr>
        <w:jc w:val="both"/>
        <w:rPr>
          <w:rFonts w:ascii="Tahoma" w:hAnsi="Tahoma" w:cs="Tahoma"/>
          <w:sz w:val="22"/>
          <w:szCs w:val="22"/>
        </w:rPr>
      </w:pPr>
      <w:proofErr w:type="gramStart"/>
      <w:r w:rsidRPr="00F32532">
        <w:rPr>
          <w:rFonts w:ascii="Tahoma" w:hAnsi="Tahoma" w:cs="Tahoma"/>
          <w:b/>
          <w:sz w:val="22"/>
          <w:szCs w:val="22"/>
        </w:rPr>
        <w:t>Whereas</w:t>
      </w:r>
      <w:r w:rsidRPr="00F32532">
        <w:rPr>
          <w:rFonts w:ascii="Tahoma" w:hAnsi="Tahoma" w:cs="Tahoma"/>
          <w:sz w:val="22"/>
          <w:szCs w:val="22"/>
        </w:rPr>
        <w:t>,</w:t>
      </w:r>
      <w:proofErr w:type="gramEnd"/>
      <w:r w:rsidRPr="00F32532">
        <w:rPr>
          <w:rFonts w:ascii="Tahoma" w:hAnsi="Tahoma" w:cs="Tahoma"/>
          <w:sz w:val="22"/>
          <w:szCs w:val="22"/>
        </w:rPr>
        <w:t xml:space="preserve"> the Council of the Summer Village of </w:t>
      </w:r>
      <w:r w:rsidR="000C460C">
        <w:rPr>
          <w:rFonts w:ascii="Tahoma" w:hAnsi="Tahoma" w:cs="Tahoma"/>
          <w:sz w:val="22"/>
          <w:szCs w:val="22"/>
        </w:rPr>
        <w:t>Castle Island</w:t>
      </w:r>
      <w:r w:rsidRPr="00F32532">
        <w:rPr>
          <w:rFonts w:ascii="Tahoma" w:hAnsi="Tahoma" w:cs="Tahoma"/>
          <w:sz w:val="22"/>
          <w:szCs w:val="22"/>
        </w:rPr>
        <w:t xml:space="preserve"> is required each year to levy on the assessed value of all property, tax rates sufficient to meet the estimated expenditures and the requisitions; and</w:t>
      </w:r>
    </w:p>
    <w:p w14:paraId="256CF996" w14:textId="77777777" w:rsidR="002E6A32" w:rsidRPr="00F32532" w:rsidRDefault="002E6A32">
      <w:pPr>
        <w:rPr>
          <w:rFonts w:ascii="Tahoma" w:hAnsi="Tahoma" w:cs="Tahoma"/>
          <w:sz w:val="22"/>
          <w:szCs w:val="22"/>
        </w:rPr>
      </w:pPr>
    </w:p>
    <w:p w14:paraId="256CF997" w14:textId="77777777" w:rsidR="002E6A32" w:rsidRPr="00F32532" w:rsidRDefault="002E6A32" w:rsidP="006014DA">
      <w:pPr>
        <w:jc w:val="both"/>
        <w:rPr>
          <w:rFonts w:ascii="Tahoma" w:hAnsi="Tahoma" w:cs="Tahoma"/>
          <w:sz w:val="22"/>
          <w:szCs w:val="22"/>
        </w:rPr>
      </w:pPr>
      <w:r w:rsidRPr="00F32532">
        <w:rPr>
          <w:rFonts w:ascii="Tahoma" w:hAnsi="Tahoma" w:cs="Tahoma"/>
          <w:b/>
          <w:sz w:val="22"/>
          <w:szCs w:val="22"/>
        </w:rPr>
        <w:t>Whereas</w:t>
      </w:r>
      <w:r w:rsidRPr="00F32532">
        <w:rPr>
          <w:rFonts w:ascii="Tahoma" w:hAnsi="Tahoma" w:cs="Tahoma"/>
          <w:sz w:val="22"/>
          <w:szCs w:val="22"/>
        </w:rPr>
        <w:t xml:space="preserve">, the Council is authorized to classify assessed property, and to establish different rates of taxation in respect to each class of property, subject to the </w:t>
      </w:r>
      <w:r w:rsidRPr="00F32532">
        <w:rPr>
          <w:rFonts w:ascii="Tahoma" w:hAnsi="Tahoma" w:cs="Tahoma"/>
          <w:i/>
          <w:sz w:val="22"/>
          <w:szCs w:val="22"/>
        </w:rPr>
        <w:t>Municipal Government Act</w:t>
      </w:r>
      <w:r w:rsidRPr="00F32532">
        <w:rPr>
          <w:rFonts w:ascii="Tahoma" w:hAnsi="Tahoma" w:cs="Tahoma"/>
          <w:sz w:val="22"/>
          <w:szCs w:val="22"/>
        </w:rPr>
        <w:t>, and</w:t>
      </w:r>
    </w:p>
    <w:p w14:paraId="256CF998" w14:textId="77777777" w:rsidR="002E6A32" w:rsidRPr="00F32532" w:rsidRDefault="002E6A32">
      <w:pPr>
        <w:rPr>
          <w:rFonts w:ascii="Tahoma" w:hAnsi="Tahoma" w:cs="Tahoma"/>
          <w:sz w:val="22"/>
          <w:szCs w:val="22"/>
        </w:rPr>
      </w:pPr>
    </w:p>
    <w:p w14:paraId="256CF999" w14:textId="77777777" w:rsidR="002E6A32" w:rsidRPr="00F32532" w:rsidRDefault="002E6A32" w:rsidP="006014DA">
      <w:pPr>
        <w:jc w:val="both"/>
        <w:rPr>
          <w:rFonts w:ascii="Tahoma" w:hAnsi="Tahoma" w:cs="Tahoma"/>
          <w:sz w:val="22"/>
          <w:szCs w:val="22"/>
        </w:rPr>
      </w:pPr>
      <w:r w:rsidRPr="00F32532">
        <w:rPr>
          <w:rFonts w:ascii="Tahoma" w:hAnsi="Tahoma" w:cs="Tahoma"/>
          <w:b/>
          <w:sz w:val="22"/>
          <w:szCs w:val="22"/>
        </w:rPr>
        <w:t>NOW THEREFORE</w:t>
      </w:r>
      <w:r w:rsidRPr="00F32532">
        <w:rPr>
          <w:rFonts w:ascii="Tahoma" w:hAnsi="Tahoma" w:cs="Tahoma"/>
          <w:sz w:val="22"/>
          <w:szCs w:val="22"/>
        </w:rPr>
        <w:t xml:space="preserve"> under the authority of the Municipal Government Act, the Council of the Summer Village of </w:t>
      </w:r>
      <w:r w:rsidR="000C460C">
        <w:rPr>
          <w:rFonts w:ascii="Tahoma" w:hAnsi="Tahoma" w:cs="Tahoma"/>
          <w:sz w:val="22"/>
          <w:szCs w:val="22"/>
        </w:rPr>
        <w:t>Castle Island</w:t>
      </w:r>
      <w:r w:rsidRPr="00F32532">
        <w:rPr>
          <w:rFonts w:ascii="Tahoma" w:hAnsi="Tahoma" w:cs="Tahoma"/>
          <w:sz w:val="22"/>
          <w:szCs w:val="22"/>
        </w:rPr>
        <w:t>, in the Province of Alberta, enacts as follows:</w:t>
      </w:r>
    </w:p>
    <w:p w14:paraId="256CF99A" w14:textId="77777777" w:rsidR="002E6A32" w:rsidRPr="00F32532" w:rsidRDefault="002E6A32">
      <w:pPr>
        <w:rPr>
          <w:rFonts w:ascii="Tahoma" w:hAnsi="Tahoma" w:cs="Tahoma"/>
          <w:sz w:val="22"/>
          <w:szCs w:val="22"/>
        </w:rPr>
      </w:pPr>
    </w:p>
    <w:p w14:paraId="256CF99B" w14:textId="77777777" w:rsidR="006014DA" w:rsidRPr="00F32532" w:rsidRDefault="006014DA">
      <w:pPr>
        <w:rPr>
          <w:rFonts w:ascii="Tahoma" w:hAnsi="Tahoma" w:cs="Tahoma"/>
          <w:sz w:val="22"/>
          <w:szCs w:val="22"/>
        </w:rPr>
      </w:pPr>
    </w:p>
    <w:p w14:paraId="256CF99C" w14:textId="77777777" w:rsidR="006014DA" w:rsidRPr="00F32532" w:rsidRDefault="006014DA">
      <w:pPr>
        <w:rPr>
          <w:rFonts w:ascii="Tahoma" w:hAnsi="Tahoma" w:cs="Tahoma"/>
          <w:sz w:val="22"/>
          <w:szCs w:val="22"/>
        </w:rPr>
      </w:pPr>
    </w:p>
    <w:p w14:paraId="256CF99D" w14:textId="77777777" w:rsidR="002E6A32" w:rsidRPr="00F32532" w:rsidRDefault="002E6A32">
      <w:pPr>
        <w:ind w:left="720" w:hanging="720"/>
        <w:rPr>
          <w:rFonts w:ascii="Tahoma" w:hAnsi="Tahoma" w:cs="Tahoma"/>
          <w:sz w:val="22"/>
          <w:szCs w:val="22"/>
        </w:rPr>
      </w:pPr>
      <w:r w:rsidRPr="00F32532">
        <w:rPr>
          <w:rFonts w:ascii="Tahoma" w:hAnsi="Tahoma" w:cs="Tahoma"/>
          <w:sz w:val="22"/>
          <w:szCs w:val="22"/>
        </w:rPr>
        <w:lastRenderedPageBreak/>
        <w:t>1.</w:t>
      </w:r>
      <w:r w:rsidRPr="00F32532">
        <w:rPr>
          <w:rFonts w:ascii="Tahoma" w:hAnsi="Tahoma" w:cs="Tahoma"/>
          <w:sz w:val="22"/>
          <w:szCs w:val="22"/>
        </w:rPr>
        <w:tab/>
        <w:t xml:space="preserve">That the Chief Administrative Officer is hereby authorized to levy the following rates of taxation on the assessed value of all property as shown on the assessment roll of the Summer Village of </w:t>
      </w:r>
      <w:r w:rsidR="000C460C">
        <w:rPr>
          <w:rFonts w:ascii="Tahoma" w:hAnsi="Tahoma" w:cs="Tahoma"/>
          <w:sz w:val="22"/>
          <w:szCs w:val="22"/>
        </w:rPr>
        <w:t>Castle Island</w:t>
      </w:r>
      <w:r w:rsidRPr="00F32532">
        <w:rPr>
          <w:rFonts w:ascii="Tahoma" w:hAnsi="Tahoma" w:cs="Tahoma"/>
          <w:sz w:val="22"/>
          <w:szCs w:val="22"/>
        </w:rPr>
        <w:t>:</w:t>
      </w:r>
    </w:p>
    <w:p w14:paraId="256CF99E" w14:textId="77777777" w:rsidR="002E6A32" w:rsidRPr="00F32532" w:rsidRDefault="002E6A32">
      <w:pPr>
        <w:ind w:left="720" w:hanging="720"/>
        <w:rPr>
          <w:rFonts w:ascii="Arial" w:hAnsi="Arial" w:cs="Arial"/>
        </w:rPr>
      </w:pPr>
    </w:p>
    <w:p w14:paraId="256CF99F" w14:textId="77777777" w:rsidR="002E6A32" w:rsidRPr="00F32532" w:rsidRDefault="002E6A32">
      <w:pPr>
        <w:ind w:left="720" w:hanging="720"/>
        <w:rPr>
          <w:rFonts w:ascii="Tahoma" w:hAnsi="Tahoma" w:cs="Tahoma"/>
          <w:b/>
          <w:sz w:val="22"/>
          <w:szCs w:val="22"/>
        </w:rPr>
      </w:pPr>
      <w:r w:rsidRPr="00F32532">
        <w:rPr>
          <w:rFonts w:ascii="Tahoma" w:hAnsi="Tahoma" w:cs="Tahoma"/>
          <w:b/>
          <w:sz w:val="22"/>
          <w:szCs w:val="22"/>
        </w:rPr>
        <w:tab/>
      </w:r>
      <w:r w:rsidRPr="00F32532">
        <w:rPr>
          <w:rFonts w:ascii="Tahoma" w:hAnsi="Tahoma" w:cs="Tahoma"/>
          <w:b/>
          <w:sz w:val="22"/>
          <w:szCs w:val="22"/>
        </w:rPr>
        <w:tab/>
      </w:r>
      <w:r w:rsidRPr="00F32532">
        <w:rPr>
          <w:rFonts w:ascii="Tahoma" w:hAnsi="Tahoma" w:cs="Tahoma"/>
          <w:b/>
          <w:sz w:val="22"/>
          <w:szCs w:val="22"/>
        </w:rPr>
        <w:tab/>
      </w:r>
      <w:r w:rsidRPr="00F32532">
        <w:rPr>
          <w:rFonts w:ascii="Tahoma" w:hAnsi="Tahoma" w:cs="Tahoma"/>
          <w:b/>
          <w:sz w:val="22"/>
          <w:szCs w:val="22"/>
        </w:rPr>
        <w:tab/>
      </w:r>
      <w:r w:rsidRPr="00F32532">
        <w:rPr>
          <w:rFonts w:ascii="Tahoma" w:hAnsi="Tahoma" w:cs="Tahoma"/>
          <w:b/>
          <w:sz w:val="22"/>
          <w:szCs w:val="22"/>
        </w:rPr>
        <w:tab/>
      </w:r>
      <w:r w:rsidRPr="00F32532">
        <w:rPr>
          <w:rFonts w:ascii="Tahoma" w:hAnsi="Tahoma" w:cs="Tahoma"/>
          <w:b/>
          <w:sz w:val="22"/>
          <w:szCs w:val="22"/>
          <w:u w:val="single"/>
        </w:rPr>
        <w:t>Tax Levy</w:t>
      </w:r>
      <w:r w:rsidRPr="00F32532">
        <w:rPr>
          <w:rFonts w:ascii="Tahoma" w:hAnsi="Tahoma" w:cs="Tahoma"/>
          <w:b/>
          <w:sz w:val="22"/>
          <w:szCs w:val="22"/>
        </w:rPr>
        <w:tab/>
      </w:r>
      <w:r w:rsidRPr="00F32532">
        <w:rPr>
          <w:rFonts w:ascii="Tahoma" w:hAnsi="Tahoma" w:cs="Tahoma"/>
          <w:b/>
          <w:sz w:val="22"/>
          <w:szCs w:val="22"/>
          <w:u w:val="single"/>
        </w:rPr>
        <w:t>Assessment</w:t>
      </w:r>
      <w:r w:rsidRPr="00F32532">
        <w:rPr>
          <w:rFonts w:ascii="Tahoma" w:hAnsi="Tahoma" w:cs="Tahoma"/>
          <w:b/>
          <w:sz w:val="22"/>
          <w:szCs w:val="22"/>
        </w:rPr>
        <w:tab/>
      </w:r>
      <w:r w:rsidRPr="00F32532">
        <w:rPr>
          <w:rFonts w:ascii="Tahoma" w:hAnsi="Tahoma" w:cs="Tahoma"/>
          <w:b/>
          <w:sz w:val="22"/>
          <w:szCs w:val="22"/>
        </w:rPr>
        <w:tab/>
      </w:r>
      <w:r w:rsidRPr="00F32532">
        <w:rPr>
          <w:rFonts w:ascii="Tahoma" w:hAnsi="Tahoma" w:cs="Tahoma"/>
          <w:b/>
          <w:sz w:val="22"/>
          <w:szCs w:val="22"/>
          <w:u w:val="single"/>
        </w:rPr>
        <w:t>Tax Rate</w:t>
      </w:r>
    </w:p>
    <w:p w14:paraId="256CF9A0" w14:textId="77777777" w:rsidR="002E6A32" w:rsidRPr="00F32532" w:rsidRDefault="002E6A32">
      <w:pPr>
        <w:ind w:left="720" w:hanging="720"/>
        <w:rPr>
          <w:rFonts w:ascii="Arial" w:hAnsi="Arial" w:cs="Arial"/>
        </w:rPr>
      </w:pPr>
    </w:p>
    <w:p w14:paraId="256CF9A1" w14:textId="77777777" w:rsidR="002E6A32" w:rsidRPr="00F32532" w:rsidRDefault="002E6A32">
      <w:pPr>
        <w:ind w:left="720"/>
        <w:rPr>
          <w:rFonts w:ascii="Tahoma" w:hAnsi="Tahoma" w:cs="Tahoma"/>
          <w:b/>
          <w:sz w:val="22"/>
          <w:szCs w:val="22"/>
        </w:rPr>
      </w:pPr>
      <w:r w:rsidRPr="00F32532">
        <w:rPr>
          <w:rFonts w:ascii="Tahoma" w:hAnsi="Tahoma" w:cs="Tahoma"/>
          <w:b/>
          <w:sz w:val="22"/>
          <w:szCs w:val="22"/>
        </w:rPr>
        <w:t>GENERAL MUNICIPAL:</w:t>
      </w:r>
    </w:p>
    <w:p w14:paraId="256CF9A2" w14:textId="77777777" w:rsidR="002E6A32" w:rsidRPr="00F32532" w:rsidRDefault="000279EA" w:rsidP="00D13009">
      <w:pPr>
        <w:pStyle w:val="Heading1"/>
        <w:rPr>
          <w:rFonts w:ascii="Arial" w:hAnsi="Arial" w:cs="Arial"/>
          <w:sz w:val="22"/>
          <w:szCs w:val="22"/>
        </w:rPr>
      </w:pPr>
      <w:r w:rsidRPr="00F32532">
        <w:rPr>
          <w:rFonts w:ascii="Arial" w:hAnsi="Arial" w:cs="Arial"/>
          <w:sz w:val="22"/>
          <w:szCs w:val="22"/>
        </w:rPr>
        <w:tab/>
      </w:r>
      <w:r w:rsidRPr="00F32532">
        <w:rPr>
          <w:rFonts w:ascii="Tahoma" w:hAnsi="Tahoma" w:cs="Tahoma"/>
          <w:sz w:val="22"/>
          <w:szCs w:val="22"/>
        </w:rPr>
        <w:t>Residential/Farmland</w:t>
      </w:r>
      <w:proofErr w:type="gramStart"/>
      <w:r w:rsidRPr="00F32532">
        <w:rPr>
          <w:rFonts w:ascii="Arial" w:hAnsi="Arial" w:cs="Arial"/>
          <w:sz w:val="22"/>
          <w:szCs w:val="22"/>
        </w:rPr>
        <w:tab/>
      </w:r>
      <w:r w:rsidR="000C460C">
        <w:rPr>
          <w:rFonts w:ascii="Arial" w:hAnsi="Arial" w:cs="Arial"/>
          <w:sz w:val="22"/>
          <w:szCs w:val="22"/>
        </w:rPr>
        <w:t xml:space="preserve">  </w:t>
      </w:r>
      <w:r w:rsidR="003E3CE0">
        <w:rPr>
          <w:rFonts w:ascii="Arial" w:hAnsi="Arial" w:cs="Arial"/>
          <w:sz w:val="22"/>
          <w:szCs w:val="22"/>
        </w:rPr>
        <w:t>6</w:t>
      </w:r>
      <w:r w:rsidR="006C013F">
        <w:rPr>
          <w:rFonts w:ascii="Arial" w:hAnsi="Arial" w:cs="Arial"/>
          <w:sz w:val="22"/>
          <w:szCs w:val="22"/>
        </w:rPr>
        <w:t>9,667.61</w:t>
      </w:r>
      <w:proofErr w:type="gramEnd"/>
      <w:r w:rsidR="002E6A32" w:rsidRPr="00F32532">
        <w:rPr>
          <w:rFonts w:ascii="Arial" w:hAnsi="Arial" w:cs="Arial"/>
          <w:sz w:val="22"/>
          <w:szCs w:val="22"/>
        </w:rPr>
        <w:t xml:space="preserve">    </w:t>
      </w:r>
      <w:r w:rsidR="002E6A32" w:rsidRPr="00F32532">
        <w:rPr>
          <w:rFonts w:ascii="Arial" w:hAnsi="Arial" w:cs="Arial"/>
          <w:sz w:val="22"/>
          <w:szCs w:val="22"/>
        </w:rPr>
        <w:tab/>
      </w:r>
      <w:r w:rsidR="00DA02AE">
        <w:rPr>
          <w:rFonts w:ascii="Arial" w:hAnsi="Arial" w:cs="Arial"/>
          <w:sz w:val="22"/>
          <w:szCs w:val="22"/>
        </w:rPr>
        <w:t>13,</w:t>
      </w:r>
      <w:r w:rsidR="00EF2574">
        <w:rPr>
          <w:rFonts w:ascii="Arial" w:hAnsi="Arial" w:cs="Arial"/>
          <w:sz w:val="22"/>
          <w:szCs w:val="22"/>
        </w:rPr>
        <w:t>417</w:t>
      </w:r>
      <w:r w:rsidR="003E3CE0">
        <w:rPr>
          <w:rFonts w:ascii="Arial" w:hAnsi="Arial" w:cs="Arial"/>
          <w:sz w:val="22"/>
          <w:szCs w:val="22"/>
        </w:rPr>
        <w:t>,</w:t>
      </w:r>
      <w:r w:rsidR="00EF2574">
        <w:rPr>
          <w:rFonts w:ascii="Arial" w:hAnsi="Arial" w:cs="Arial"/>
          <w:sz w:val="22"/>
          <w:szCs w:val="22"/>
        </w:rPr>
        <w:t>81</w:t>
      </w:r>
      <w:r w:rsidR="003E3CE0">
        <w:rPr>
          <w:rFonts w:ascii="Arial" w:hAnsi="Arial" w:cs="Arial"/>
          <w:sz w:val="22"/>
          <w:szCs w:val="22"/>
        </w:rPr>
        <w:t>0</w:t>
      </w:r>
      <w:r w:rsidR="00241E50">
        <w:rPr>
          <w:rFonts w:ascii="Arial" w:hAnsi="Arial" w:cs="Arial"/>
          <w:sz w:val="22"/>
          <w:szCs w:val="22"/>
        </w:rPr>
        <w:t>.00</w:t>
      </w:r>
      <w:r w:rsidR="001A2446" w:rsidRPr="00F32532">
        <w:rPr>
          <w:rFonts w:ascii="Arial" w:hAnsi="Arial" w:cs="Arial"/>
          <w:sz w:val="22"/>
          <w:szCs w:val="22"/>
        </w:rPr>
        <w:tab/>
      </w:r>
      <w:r w:rsidR="00DA02AE">
        <w:rPr>
          <w:rFonts w:ascii="Arial" w:hAnsi="Arial" w:cs="Arial"/>
          <w:sz w:val="22"/>
          <w:szCs w:val="22"/>
        </w:rPr>
        <w:tab/>
      </w:r>
      <w:r w:rsidR="006C013F">
        <w:rPr>
          <w:rFonts w:ascii="Arial" w:hAnsi="Arial" w:cs="Arial"/>
          <w:sz w:val="22"/>
          <w:szCs w:val="22"/>
        </w:rPr>
        <w:t>5.19217458</w:t>
      </w:r>
    </w:p>
    <w:p w14:paraId="256CF9A3" w14:textId="77777777" w:rsidR="002E6A32" w:rsidRPr="00F32532" w:rsidRDefault="004E0FD8" w:rsidP="00D13009">
      <w:pPr>
        <w:pStyle w:val="Heading1"/>
        <w:ind w:firstLine="0"/>
        <w:rPr>
          <w:rFonts w:ascii="Arial" w:hAnsi="Arial" w:cs="Arial"/>
          <w:sz w:val="22"/>
          <w:szCs w:val="22"/>
        </w:rPr>
      </w:pPr>
      <w:r w:rsidRPr="00F32532">
        <w:rPr>
          <w:rFonts w:ascii="Tahoma" w:hAnsi="Tahoma" w:cs="Tahoma"/>
          <w:sz w:val="22"/>
          <w:szCs w:val="22"/>
        </w:rPr>
        <w:t>No</w:t>
      </w:r>
      <w:r w:rsidR="00801E17" w:rsidRPr="00F32532">
        <w:rPr>
          <w:rFonts w:ascii="Tahoma" w:hAnsi="Tahoma" w:cs="Tahoma"/>
          <w:sz w:val="22"/>
          <w:szCs w:val="22"/>
        </w:rPr>
        <w:t>n-residential</w:t>
      </w:r>
      <w:r w:rsidR="00EB799F" w:rsidRPr="00F32532">
        <w:rPr>
          <w:rFonts w:ascii="Tahoma" w:hAnsi="Tahoma" w:cs="Tahoma"/>
          <w:sz w:val="22"/>
          <w:szCs w:val="22"/>
        </w:rPr>
        <w:t xml:space="preserve"> </w:t>
      </w:r>
      <w:r w:rsidR="00887580">
        <w:rPr>
          <w:rFonts w:ascii="Tahoma" w:hAnsi="Tahoma" w:cs="Tahoma"/>
          <w:sz w:val="22"/>
          <w:szCs w:val="22"/>
        </w:rPr>
        <w:t>(</w:t>
      </w:r>
      <w:r w:rsidR="00EB799F" w:rsidRPr="00F32532">
        <w:rPr>
          <w:rFonts w:ascii="Tahoma" w:hAnsi="Tahoma" w:cs="Tahoma"/>
          <w:sz w:val="22"/>
          <w:szCs w:val="22"/>
        </w:rPr>
        <w:t>Linear</w:t>
      </w:r>
      <w:r w:rsidR="00887580">
        <w:rPr>
          <w:rFonts w:ascii="Tahoma" w:hAnsi="Tahoma" w:cs="Tahoma"/>
          <w:sz w:val="22"/>
          <w:szCs w:val="22"/>
        </w:rPr>
        <w:t>)</w:t>
      </w:r>
      <w:r w:rsidR="00801E17" w:rsidRPr="00F32532">
        <w:rPr>
          <w:rFonts w:ascii="Arial" w:hAnsi="Arial" w:cs="Arial"/>
          <w:sz w:val="22"/>
          <w:szCs w:val="22"/>
        </w:rPr>
        <w:tab/>
        <w:t xml:space="preserve">    </w:t>
      </w:r>
      <w:r w:rsidR="000C460C">
        <w:rPr>
          <w:rFonts w:ascii="Arial" w:hAnsi="Arial" w:cs="Arial"/>
          <w:sz w:val="22"/>
          <w:szCs w:val="22"/>
        </w:rPr>
        <w:t xml:space="preserve">     </w:t>
      </w:r>
      <w:r w:rsidR="006C013F">
        <w:rPr>
          <w:rFonts w:ascii="Arial" w:hAnsi="Arial" w:cs="Arial"/>
          <w:sz w:val="22"/>
          <w:szCs w:val="22"/>
        </w:rPr>
        <w:t>95.59</w:t>
      </w:r>
      <w:r w:rsidR="002E6A32" w:rsidRPr="00F32532">
        <w:rPr>
          <w:rFonts w:ascii="Arial" w:hAnsi="Arial" w:cs="Arial"/>
          <w:sz w:val="22"/>
          <w:szCs w:val="22"/>
        </w:rPr>
        <w:tab/>
      </w:r>
      <w:r w:rsidR="006C013F">
        <w:rPr>
          <w:rFonts w:ascii="Arial" w:hAnsi="Arial" w:cs="Arial"/>
          <w:sz w:val="22"/>
          <w:szCs w:val="22"/>
        </w:rPr>
        <w:t xml:space="preserve">       </w:t>
      </w:r>
      <w:r w:rsidR="00DA02AE">
        <w:rPr>
          <w:rFonts w:ascii="Arial" w:hAnsi="Arial" w:cs="Arial"/>
          <w:sz w:val="22"/>
          <w:szCs w:val="22"/>
        </w:rPr>
        <w:t>1</w:t>
      </w:r>
      <w:r w:rsidR="00EF2574">
        <w:rPr>
          <w:rFonts w:ascii="Arial" w:hAnsi="Arial" w:cs="Arial"/>
          <w:sz w:val="22"/>
          <w:szCs w:val="22"/>
        </w:rPr>
        <w:t>8,</w:t>
      </w:r>
      <w:r w:rsidR="006C013F">
        <w:rPr>
          <w:rFonts w:ascii="Arial" w:hAnsi="Arial" w:cs="Arial"/>
          <w:sz w:val="22"/>
          <w:szCs w:val="22"/>
        </w:rPr>
        <w:t>41</w:t>
      </w:r>
      <w:r w:rsidR="003E3CE0">
        <w:rPr>
          <w:rFonts w:ascii="Arial" w:hAnsi="Arial" w:cs="Arial"/>
          <w:sz w:val="22"/>
          <w:szCs w:val="22"/>
        </w:rPr>
        <w:t>0</w:t>
      </w:r>
      <w:r w:rsidRPr="00F32532">
        <w:rPr>
          <w:rFonts w:ascii="Arial" w:hAnsi="Arial" w:cs="Arial"/>
          <w:sz w:val="22"/>
          <w:szCs w:val="22"/>
        </w:rPr>
        <w:t>.00</w:t>
      </w:r>
      <w:r w:rsidR="002E6A32" w:rsidRPr="00F32532">
        <w:rPr>
          <w:rFonts w:ascii="Arial" w:hAnsi="Arial" w:cs="Arial"/>
          <w:sz w:val="22"/>
          <w:szCs w:val="22"/>
        </w:rPr>
        <w:tab/>
      </w:r>
      <w:r w:rsidR="002E6A32" w:rsidRPr="00F32532">
        <w:rPr>
          <w:rFonts w:ascii="Arial" w:hAnsi="Arial" w:cs="Arial"/>
          <w:sz w:val="22"/>
          <w:szCs w:val="22"/>
        </w:rPr>
        <w:tab/>
      </w:r>
      <w:r w:rsidR="006C013F">
        <w:rPr>
          <w:rFonts w:ascii="Arial" w:hAnsi="Arial" w:cs="Arial"/>
          <w:sz w:val="22"/>
          <w:szCs w:val="22"/>
        </w:rPr>
        <w:t>5.19217458</w:t>
      </w:r>
    </w:p>
    <w:p w14:paraId="256CF9A4" w14:textId="77777777" w:rsidR="003A3923" w:rsidRPr="00F32532" w:rsidRDefault="003A3923" w:rsidP="003A3923"/>
    <w:p w14:paraId="256CF9A5" w14:textId="77777777" w:rsidR="003A3923" w:rsidRPr="00F32532" w:rsidRDefault="003A3923" w:rsidP="00DE5A0C">
      <w:pPr>
        <w:pStyle w:val="Heading1"/>
        <w:ind w:firstLine="0"/>
        <w:rPr>
          <w:rFonts w:ascii="Tahoma" w:hAnsi="Tahoma" w:cs="Tahoma"/>
          <w:sz w:val="22"/>
          <w:szCs w:val="22"/>
        </w:rPr>
      </w:pPr>
      <w:r w:rsidRPr="00F32532">
        <w:rPr>
          <w:rFonts w:ascii="Tahoma" w:hAnsi="Tahoma" w:cs="Tahoma"/>
          <w:sz w:val="22"/>
          <w:szCs w:val="22"/>
        </w:rPr>
        <w:t>Total</w:t>
      </w:r>
      <w:r w:rsidR="00DE5A0C" w:rsidRPr="00F32532">
        <w:rPr>
          <w:rFonts w:ascii="Tahoma" w:hAnsi="Tahoma" w:cs="Tahoma"/>
          <w:sz w:val="22"/>
          <w:szCs w:val="22"/>
        </w:rPr>
        <w:tab/>
      </w:r>
      <w:r w:rsidR="00DE5A0C" w:rsidRPr="00F32532">
        <w:rPr>
          <w:rFonts w:ascii="Tahoma" w:hAnsi="Tahoma" w:cs="Tahoma"/>
          <w:sz w:val="22"/>
          <w:szCs w:val="22"/>
        </w:rPr>
        <w:tab/>
      </w:r>
      <w:r w:rsidR="00DE5A0C" w:rsidRPr="00F32532">
        <w:rPr>
          <w:rFonts w:ascii="Tahoma" w:hAnsi="Tahoma" w:cs="Tahoma"/>
          <w:sz w:val="22"/>
          <w:szCs w:val="22"/>
        </w:rPr>
        <w:tab/>
      </w:r>
      <w:proofErr w:type="gramStart"/>
      <w:r w:rsidR="00DE5A0C" w:rsidRPr="00F32532">
        <w:rPr>
          <w:rFonts w:ascii="Tahoma" w:hAnsi="Tahoma" w:cs="Tahoma"/>
          <w:sz w:val="22"/>
          <w:szCs w:val="22"/>
        </w:rPr>
        <w:tab/>
      </w:r>
      <w:r w:rsidR="00DA02AE">
        <w:rPr>
          <w:rFonts w:ascii="Arial" w:hAnsi="Arial" w:cs="Arial"/>
          <w:sz w:val="22"/>
          <w:szCs w:val="22"/>
        </w:rPr>
        <w:t xml:space="preserve">  </w:t>
      </w:r>
      <w:r w:rsidR="00A7051B">
        <w:rPr>
          <w:rFonts w:ascii="Arial" w:hAnsi="Arial" w:cs="Arial"/>
          <w:sz w:val="22"/>
          <w:szCs w:val="22"/>
        </w:rPr>
        <w:t>6</w:t>
      </w:r>
      <w:r w:rsidR="006C013F">
        <w:rPr>
          <w:rFonts w:ascii="Arial" w:hAnsi="Arial" w:cs="Arial"/>
          <w:sz w:val="22"/>
          <w:szCs w:val="22"/>
        </w:rPr>
        <w:t>9,763.20</w:t>
      </w:r>
      <w:proofErr w:type="gramEnd"/>
      <w:r w:rsidR="00DE5A0C" w:rsidRPr="00F32532">
        <w:rPr>
          <w:rFonts w:ascii="Arial" w:hAnsi="Arial" w:cs="Arial"/>
          <w:sz w:val="22"/>
          <w:szCs w:val="22"/>
        </w:rPr>
        <w:tab/>
      </w:r>
      <w:r w:rsidR="00DA02AE">
        <w:rPr>
          <w:rFonts w:ascii="Arial" w:hAnsi="Arial" w:cs="Arial"/>
          <w:sz w:val="22"/>
          <w:szCs w:val="22"/>
        </w:rPr>
        <w:t>13,</w:t>
      </w:r>
      <w:r w:rsidR="006C013F">
        <w:rPr>
          <w:rFonts w:ascii="Arial" w:hAnsi="Arial" w:cs="Arial"/>
          <w:sz w:val="22"/>
          <w:szCs w:val="22"/>
        </w:rPr>
        <w:t>436,220.00</w:t>
      </w:r>
    </w:p>
    <w:p w14:paraId="256CF9A6" w14:textId="77777777" w:rsidR="002E6A32" w:rsidRPr="00F32532" w:rsidRDefault="002E6A32">
      <w:pPr>
        <w:ind w:left="720"/>
        <w:rPr>
          <w:rFonts w:ascii="Arial" w:hAnsi="Arial" w:cs="Arial"/>
          <w:b/>
        </w:rPr>
      </w:pPr>
    </w:p>
    <w:p w14:paraId="256CF9A7" w14:textId="77777777" w:rsidR="002E6A32" w:rsidRPr="00F32532" w:rsidRDefault="003A3923">
      <w:pPr>
        <w:ind w:left="720"/>
        <w:rPr>
          <w:rFonts w:ascii="Tahoma" w:hAnsi="Tahoma" w:cs="Tahoma"/>
          <w:b/>
          <w:sz w:val="22"/>
          <w:szCs w:val="22"/>
        </w:rPr>
      </w:pPr>
      <w:r w:rsidRPr="00F32532">
        <w:rPr>
          <w:rFonts w:ascii="Tahoma" w:hAnsi="Tahoma" w:cs="Tahoma"/>
          <w:b/>
          <w:sz w:val="22"/>
          <w:szCs w:val="22"/>
        </w:rPr>
        <w:t>ALBERTA SCHOOL FOUNDATION FUND</w:t>
      </w:r>
      <w:r w:rsidR="002E6A32" w:rsidRPr="00F32532">
        <w:rPr>
          <w:rFonts w:ascii="Tahoma" w:hAnsi="Tahoma" w:cs="Tahoma"/>
          <w:b/>
          <w:sz w:val="22"/>
          <w:szCs w:val="22"/>
        </w:rPr>
        <w:t>:</w:t>
      </w:r>
    </w:p>
    <w:p w14:paraId="256CF9A8" w14:textId="77777777" w:rsidR="002E6A32" w:rsidRPr="00F32532" w:rsidRDefault="002E6A32" w:rsidP="006123CC">
      <w:pPr>
        <w:pStyle w:val="Heading1"/>
        <w:rPr>
          <w:rFonts w:ascii="Arial" w:hAnsi="Arial" w:cs="Arial"/>
          <w:sz w:val="22"/>
          <w:szCs w:val="22"/>
        </w:rPr>
      </w:pPr>
      <w:r w:rsidRPr="00F32532">
        <w:rPr>
          <w:rFonts w:ascii="Arial" w:hAnsi="Arial" w:cs="Arial"/>
          <w:sz w:val="22"/>
          <w:szCs w:val="22"/>
        </w:rPr>
        <w:tab/>
      </w:r>
      <w:r w:rsidRPr="00F32532">
        <w:rPr>
          <w:rFonts w:ascii="Tahoma" w:hAnsi="Tahoma" w:cs="Tahoma"/>
          <w:sz w:val="22"/>
          <w:szCs w:val="22"/>
        </w:rPr>
        <w:t>Resid</w:t>
      </w:r>
      <w:r w:rsidR="001A2446" w:rsidRPr="00F32532">
        <w:rPr>
          <w:rFonts w:ascii="Tahoma" w:hAnsi="Tahoma" w:cs="Tahoma"/>
          <w:sz w:val="22"/>
          <w:szCs w:val="22"/>
        </w:rPr>
        <w:t>ential/Farmland</w:t>
      </w:r>
      <w:proofErr w:type="gramStart"/>
      <w:r w:rsidR="001A2446" w:rsidRPr="00F32532">
        <w:rPr>
          <w:rFonts w:ascii="Arial" w:hAnsi="Arial" w:cs="Arial"/>
          <w:sz w:val="22"/>
          <w:szCs w:val="22"/>
        </w:rPr>
        <w:tab/>
        <w:t xml:space="preserve">  </w:t>
      </w:r>
      <w:r w:rsidR="00DA02AE">
        <w:rPr>
          <w:rFonts w:ascii="Arial" w:hAnsi="Arial" w:cs="Arial"/>
          <w:sz w:val="22"/>
          <w:szCs w:val="22"/>
        </w:rPr>
        <w:t>3</w:t>
      </w:r>
      <w:r w:rsidR="00787608">
        <w:rPr>
          <w:rFonts w:ascii="Arial" w:hAnsi="Arial" w:cs="Arial"/>
          <w:sz w:val="22"/>
          <w:szCs w:val="22"/>
        </w:rPr>
        <w:t>7,112.32</w:t>
      </w:r>
      <w:proofErr w:type="gramEnd"/>
      <w:r w:rsidR="00DA02AE" w:rsidRPr="00F32532">
        <w:rPr>
          <w:rFonts w:ascii="Arial" w:hAnsi="Arial" w:cs="Arial"/>
          <w:sz w:val="22"/>
          <w:szCs w:val="22"/>
        </w:rPr>
        <w:t xml:space="preserve">     </w:t>
      </w:r>
      <w:r w:rsidR="00DA02AE">
        <w:rPr>
          <w:rFonts w:ascii="Arial" w:hAnsi="Arial" w:cs="Arial"/>
          <w:sz w:val="22"/>
          <w:szCs w:val="22"/>
        </w:rPr>
        <w:t xml:space="preserve"> 13</w:t>
      </w:r>
      <w:r w:rsidR="006C013F">
        <w:rPr>
          <w:rFonts w:ascii="Arial" w:hAnsi="Arial" w:cs="Arial"/>
          <w:sz w:val="22"/>
          <w:szCs w:val="22"/>
        </w:rPr>
        <w:t>,417,810.00</w:t>
      </w:r>
      <w:r w:rsidR="00241E50">
        <w:rPr>
          <w:rFonts w:ascii="Arial" w:hAnsi="Arial" w:cs="Arial"/>
          <w:sz w:val="22"/>
          <w:szCs w:val="22"/>
        </w:rPr>
        <w:tab/>
      </w:r>
      <w:proofErr w:type="gramStart"/>
      <w:r w:rsidR="00241E50">
        <w:rPr>
          <w:rFonts w:ascii="Arial" w:hAnsi="Arial" w:cs="Arial"/>
          <w:sz w:val="22"/>
          <w:szCs w:val="22"/>
        </w:rPr>
        <w:tab/>
        <w:t xml:space="preserve">  </w:t>
      </w:r>
      <w:r w:rsidR="00787608">
        <w:rPr>
          <w:rFonts w:ascii="Arial" w:hAnsi="Arial" w:cs="Arial"/>
          <w:sz w:val="22"/>
          <w:szCs w:val="22"/>
        </w:rPr>
        <w:t>2.7658999</w:t>
      </w:r>
      <w:proofErr w:type="gramEnd"/>
    </w:p>
    <w:p w14:paraId="256CF9A9" w14:textId="77777777" w:rsidR="002E6A32" w:rsidRPr="00F32532" w:rsidRDefault="00801E17" w:rsidP="006123CC">
      <w:pPr>
        <w:pStyle w:val="Heading1"/>
        <w:ind w:firstLine="0"/>
        <w:rPr>
          <w:rFonts w:ascii="Arial" w:hAnsi="Arial" w:cs="Arial"/>
          <w:sz w:val="22"/>
          <w:szCs w:val="22"/>
        </w:rPr>
      </w:pPr>
      <w:r w:rsidRPr="00F32532">
        <w:rPr>
          <w:rFonts w:ascii="Tahoma" w:hAnsi="Tahoma" w:cs="Tahoma"/>
          <w:sz w:val="22"/>
          <w:szCs w:val="22"/>
        </w:rPr>
        <w:t>Non-residential</w:t>
      </w:r>
      <w:r w:rsidR="00EB799F" w:rsidRPr="00F32532">
        <w:rPr>
          <w:rFonts w:ascii="Tahoma" w:hAnsi="Tahoma" w:cs="Tahoma"/>
          <w:sz w:val="22"/>
          <w:szCs w:val="22"/>
        </w:rPr>
        <w:t xml:space="preserve"> </w:t>
      </w:r>
      <w:r w:rsidR="00887580">
        <w:rPr>
          <w:rFonts w:ascii="Tahoma" w:hAnsi="Tahoma" w:cs="Tahoma"/>
          <w:sz w:val="22"/>
          <w:szCs w:val="22"/>
        </w:rPr>
        <w:t>(</w:t>
      </w:r>
      <w:r w:rsidR="00EB799F" w:rsidRPr="00F32532">
        <w:rPr>
          <w:rFonts w:ascii="Tahoma" w:hAnsi="Tahoma" w:cs="Tahoma"/>
          <w:sz w:val="22"/>
          <w:szCs w:val="22"/>
        </w:rPr>
        <w:t>Linear</w:t>
      </w:r>
      <w:r w:rsidR="00887580">
        <w:rPr>
          <w:rFonts w:ascii="Tahoma" w:hAnsi="Tahoma" w:cs="Tahoma"/>
          <w:sz w:val="22"/>
          <w:szCs w:val="22"/>
        </w:rPr>
        <w:t>)</w:t>
      </w:r>
      <w:r w:rsidRPr="00F32532">
        <w:rPr>
          <w:rFonts w:ascii="Arial" w:hAnsi="Arial" w:cs="Arial"/>
          <w:sz w:val="22"/>
          <w:szCs w:val="22"/>
        </w:rPr>
        <w:tab/>
        <w:t xml:space="preserve">       </w:t>
      </w:r>
      <w:r w:rsidR="00DA02AE">
        <w:rPr>
          <w:rFonts w:ascii="Arial" w:hAnsi="Arial" w:cs="Arial"/>
          <w:sz w:val="22"/>
          <w:szCs w:val="22"/>
        </w:rPr>
        <w:t xml:space="preserve">  </w:t>
      </w:r>
      <w:r w:rsidR="00A7051B">
        <w:rPr>
          <w:rFonts w:ascii="Arial" w:hAnsi="Arial" w:cs="Arial"/>
          <w:sz w:val="22"/>
          <w:szCs w:val="22"/>
        </w:rPr>
        <w:t>6</w:t>
      </w:r>
      <w:r w:rsidR="00787608">
        <w:rPr>
          <w:rFonts w:ascii="Arial" w:hAnsi="Arial" w:cs="Arial"/>
          <w:sz w:val="22"/>
          <w:szCs w:val="22"/>
        </w:rPr>
        <w:t>9.52</w:t>
      </w:r>
      <w:r w:rsidR="00241E50">
        <w:rPr>
          <w:rFonts w:ascii="Arial" w:hAnsi="Arial" w:cs="Arial"/>
          <w:sz w:val="22"/>
          <w:szCs w:val="22"/>
        </w:rPr>
        <w:tab/>
        <w:t xml:space="preserve">     </w:t>
      </w:r>
      <w:r w:rsidR="00774350">
        <w:rPr>
          <w:rFonts w:ascii="Arial" w:hAnsi="Arial" w:cs="Arial"/>
          <w:sz w:val="22"/>
          <w:szCs w:val="22"/>
        </w:rPr>
        <w:t xml:space="preserve">  </w:t>
      </w:r>
      <w:r w:rsidR="00DA02AE">
        <w:rPr>
          <w:rFonts w:ascii="Arial" w:hAnsi="Arial" w:cs="Arial"/>
          <w:sz w:val="22"/>
          <w:szCs w:val="22"/>
        </w:rPr>
        <w:t>1</w:t>
      </w:r>
      <w:r w:rsidR="006C013F">
        <w:rPr>
          <w:rFonts w:ascii="Arial" w:hAnsi="Arial" w:cs="Arial"/>
          <w:sz w:val="22"/>
          <w:szCs w:val="22"/>
        </w:rPr>
        <w:t>8,410.00</w:t>
      </w:r>
      <w:r w:rsidR="00241E50">
        <w:rPr>
          <w:rFonts w:ascii="Arial" w:hAnsi="Arial" w:cs="Arial"/>
          <w:sz w:val="22"/>
          <w:szCs w:val="22"/>
        </w:rPr>
        <w:tab/>
      </w:r>
      <w:proofErr w:type="gramStart"/>
      <w:r w:rsidR="00241E50">
        <w:rPr>
          <w:rFonts w:ascii="Arial" w:hAnsi="Arial" w:cs="Arial"/>
          <w:sz w:val="22"/>
          <w:szCs w:val="22"/>
        </w:rPr>
        <w:tab/>
        <w:t xml:space="preserve">  3.</w:t>
      </w:r>
      <w:r w:rsidR="00787608">
        <w:rPr>
          <w:rFonts w:ascii="Arial" w:hAnsi="Arial" w:cs="Arial"/>
          <w:sz w:val="22"/>
          <w:szCs w:val="22"/>
        </w:rPr>
        <w:t>7762086</w:t>
      </w:r>
      <w:proofErr w:type="gramEnd"/>
    </w:p>
    <w:p w14:paraId="256CF9AA" w14:textId="77777777" w:rsidR="003A3923" w:rsidRPr="00F32532" w:rsidRDefault="003A3923" w:rsidP="003A3923">
      <w:pPr>
        <w:ind w:firstLine="720"/>
        <w:rPr>
          <w:rFonts w:ascii="Tahoma" w:hAnsi="Tahoma" w:cs="Tahoma"/>
          <w:b/>
          <w:sz w:val="22"/>
          <w:szCs w:val="22"/>
        </w:rPr>
      </w:pPr>
    </w:p>
    <w:p w14:paraId="256CF9AB" w14:textId="77777777" w:rsidR="003A3923" w:rsidRPr="00F32532" w:rsidRDefault="003A3923" w:rsidP="003A3923">
      <w:pPr>
        <w:ind w:firstLine="720"/>
        <w:rPr>
          <w:rFonts w:ascii="Arial" w:hAnsi="Arial" w:cs="Arial"/>
        </w:rPr>
      </w:pPr>
      <w:r w:rsidRPr="00F32532">
        <w:rPr>
          <w:rFonts w:ascii="Tahoma" w:hAnsi="Tahoma" w:cs="Tahoma"/>
          <w:b/>
          <w:sz w:val="22"/>
          <w:szCs w:val="22"/>
        </w:rPr>
        <w:t>Total</w:t>
      </w:r>
      <w:r w:rsidR="00EA30CF" w:rsidRPr="00F32532">
        <w:rPr>
          <w:rFonts w:ascii="Tahoma" w:hAnsi="Tahoma" w:cs="Tahoma"/>
          <w:b/>
          <w:sz w:val="22"/>
          <w:szCs w:val="22"/>
        </w:rPr>
        <w:tab/>
      </w:r>
      <w:r w:rsidR="00EA30CF" w:rsidRPr="00F32532">
        <w:rPr>
          <w:rFonts w:ascii="Tahoma" w:hAnsi="Tahoma" w:cs="Tahoma"/>
          <w:b/>
          <w:sz w:val="22"/>
          <w:szCs w:val="22"/>
        </w:rPr>
        <w:tab/>
      </w:r>
      <w:r w:rsidR="00EA30CF" w:rsidRPr="00F32532">
        <w:rPr>
          <w:rFonts w:ascii="Tahoma" w:hAnsi="Tahoma" w:cs="Tahoma"/>
          <w:b/>
          <w:sz w:val="22"/>
          <w:szCs w:val="22"/>
        </w:rPr>
        <w:tab/>
      </w:r>
      <w:proofErr w:type="gramStart"/>
      <w:r w:rsidR="00EA30CF" w:rsidRPr="00F32532">
        <w:rPr>
          <w:rFonts w:ascii="Tahoma" w:hAnsi="Tahoma" w:cs="Tahoma"/>
          <w:b/>
          <w:sz w:val="22"/>
          <w:szCs w:val="22"/>
        </w:rPr>
        <w:tab/>
      </w:r>
      <w:r w:rsidR="00EA30CF" w:rsidRPr="00F32532">
        <w:rPr>
          <w:rFonts w:ascii="Arial" w:hAnsi="Arial" w:cs="Arial"/>
          <w:b/>
          <w:sz w:val="22"/>
          <w:szCs w:val="22"/>
        </w:rPr>
        <w:t xml:space="preserve">  </w:t>
      </w:r>
      <w:r w:rsidR="00DA02AE">
        <w:rPr>
          <w:rFonts w:ascii="Arial" w:hAnsi="Arial" w:cs="Arial"/>
          <w:b/>
          <w:sz w:val="22"/>
          <w:szCs w:val="22"/>
        </w:rPr>
        <w:t>3</w:t>
      </w:r>
      <w:r w:rsidR="00787608">
        <w:rPr>
          <w:rFonts w:ascii="Arial" w:hAnsi="Arial" w:cs="Arial"/>
          <w:b/>
          <w:sz w:val="22"/>
          <w:szCs w:val="22"/>
        </w:rPr>
        <w:t>7,181.84</w:t>
      </w:r>
      <w:proofErr w:type="gramEnd"/>
      <w:r w:rsidR="00EA30CF" w:rsidRPr="00F32532">
        <w:rPr>
          <w:rFonts w:ascii="Arial" w:hAnsi="Arial" w:cs="Arial"/>
          <w:b/>
          <w:sz w:val="22"/>
          <w:szCs w:val="22"/>
        </w:rPr>
        <w:t xml:space="preserve">     </w:t>
      </w:r>
      <w:r w:rsidR="00887580">
        <w:rPr>
          <w:rFonts w:ascii="Arial" w:hAnsi="Arial" w:cs="Arial"/>
          <w:b/>
          <w:sz w:val="22"/>
          <w:szCs w:val="22"/>
        </w:rPr>
        <w:t xml:space="preserve"> </w:t>
      </w:r>
      <w:r w:rsidR="00DA02AE" w:rsidRPr="00DA02AE">
        <w:rPr>
          <w:rFonts w:ascii="Arial" w:hAnsi="Arial" w:cs="Arial"/>
          <w:b/>
          <w:bCs/>
          <w:sz w:val="22"/>
          <w:szCs w:val="22"/>
        </w:rPr>
        <w:t>13,</w:t>
      </w:r>
      <w:r w:rsidR="00787608">
        <w:rPr>
          <w:rFonts w:ascii="Arial" w:hAnsi="Arial" w:cs="Arial"/>
          <w:b/>
          <w:bCs/>
          <w:sz w:val="22"/>
          <w:szCs w:val="22"/>
        </w:rPr>
        <w:t>436</w:t>
      </w:r>
      <w:r w:rsidR="00D762EE">
        <w:rPr>
          <w:rFonts w:ascii="Arial" w:hAnsi="Arial" w:cs="Arial"/>
          <w:b/>
          <w:bCs/>
          <w:sz w:val="22"/>
          <w:szCs w:val="22"/>
        </w:rPr>
        <w:t>,</w:t>
      </w:r>
      <w:r w:rsidR="00787608">
        <w:rPr>
          <w:rFonts w:ascii="Arial" w:hAnsi="Arial" w:cs="Arial"/>
          <w:b/>
          <w:bCs/>
          <w:sz w:val="22"/>
          <w:szCs w:val="22"/>
        </w:rPr>
        <w:t>220</w:t>
      </w:r>
      <w:r w:rsidR="00DA02AE" w:rsidRPr="00DA02AE">
        <w:rPr>
          <w:rFonts w:ascii="Arial" w:hAnsi="Arial" w:cs="Arial"/>
          <w:b/>
          <w:bCs/>
          <w:sz w:val="22"/>
          <w:szCs w:val="22"/>
        </w:rPr>
        <w:t>.00</w:t>
      </w:r>
      <w:r w:rsidR="00887580">
        <w:rPr>
          <w:rFonts w:ascii="Arial" w:hAnsi="Arial" w:cs="Arial"/>
          <w:b/>
          <w:sz w:val="22"/>
          <w:szCs w:val="22"/>
        </w:rPr>
        <w:tab/>
      </w:r>
      <w:r w:rsidR="00887580">
        <w:rPr>
          <w:rFonts w:ascii="Arial" w:hAnsi="Arial" w:cs="Arial"/>
          <w:b/>
          <w:sz w:val="22"/>
          <w:szCs w:val="22"/>
        </w:rPr>
        <w:tab/>
        <w:t xml:space="preserve">  </w:t>
      </w:r>
    </w:p>
    <w:p w14:paraId="256CF9AC" w14:textId="77777777" w:rsidR="002E6A32" w:rsidRPr="00F32532" w:rsidRDefault="002E6A32">
      <w:pPr>
        <w:ind w:left="720" w:hanging="720"/>
        <w:rPr>
          <w:rFonts w:ascii="Arial" w:hAnsi="Arial" w:cs="Arial"/>
        </w:rPr>
      </w:pPr>
    </w:p>
    <w:p w14:paraId="256CF9AD" w14:textId="77777777" w:rsidR="002E6A32" w:rsidRPr="00F32532" w:rsidRDefault="002E6A32">
      <w:pPr>
        <w:ind w:left="720"/>
        <w:rPr>
          <w:rFonts w:ascii="Tahoma" w:hAnsi="Tahoma" w:cs="Tahoma"/>
          <w:b/>
          <w:sz w:val="22"/>
          <w:szCs w:val="22"/>
        </w:rPr>
      </w:pPr>
      <w:r w:rsidRPr="00F32532">
        <w:rPr>
          <w:rFonts w:ascii="Tahoma" w:hAnsi="Tahoma" w:cs="Tahoma"/>
          <w:b/>
          <w:sz w:val="22"/>
          <w:szCs w:val="22"/>
        </w:rPr>
        <w:t>L</w:t>
      </w:r>
      <w:r w:rsidR="003A3923" w:rsidRPr="00F32532">
        <w:rPr>
          <w:rFonts w:ascii="Tahoma" w:hAnsi="Tahoma" w:cs="Tahoma"/>
          <w:b/>
          <w:sz w:val="22"/>
          <w:szCs w:val="22"/>
        </w:rPr>
        <w:t>AC STE. ANNE</w:t>
      </w:r>
      <w:r w:rsidRPr="00F32532">
        <w:rPr>
          <w:rFonts w:ascii="Tahoma" w:hAnsi="Tahoma" w:cs="Tahoma"/>
          <w:b/>
          <w:sz w:val="22"/>
          <w:szCs w:val="22"/>
        </w:rPr>
        <w:t xml:space="preserve"> SENIORS FOUNDATION:</w:t>
      </w:r>
    </w:p>
    <w:p w14:paraId="256CF9AE" w14:textId="77777777" w:rsidR="002E6A32" w:rsidRPr="00F32532" w:rsidRDefault="002E6A32" w:rsidP="00276272">
      <w:pPr>
        <w:pStyle w:val="Heading1"/>
        <w:rPr>
          <w:rFonts w:ascii="Arial" w:hAnsi="Arial" w:cs="Arial"/>
          <w:sz w:val="22"/>
          <w:szCs w:val="22"/>
        </w:rPr>
      </w:pPr>
      <w:r w:rsidRPr="00F32532">
        <w:rPr>
          <w:rFonts w:ascii="Arial" w:hAnsi="Arial" w:cs="Arial"/>
          <w:sz w:val="22"/>
          <w:szCs w:val="22"/>
        </w:rPr>
        <w:tab/>
      </w:r>
      <w:r w:rsidRPr="00F32532">
        <w:rPr>
          <w:rFonts w:ascii="Tahoma" w:hAnsi="Tahoma" w:cs="Tahoma"/>
          <w:sz w:val="22"/>
          <w:szCs w:val="22"/>
        </w:rPr>
        <w:t>R</w:t>
      </w:r>
      <w:r w:rsidR="00801E17" w:rsidRPr="00F32532">
        <w:rPr>
          <w:rFonts w:ascii="Tahoma" w:hAnsi="Tahoma" w:cs="Tahoma"/>
          <w:sz w:val="22"/>
          <w:szCs w:val="22"/>
        </w:rPr>
        <w:t>esidential/Farmland</w:t>
      </w:r>
      <w:r w:rsidR="00801E17" w:rsidRPr="00F32532">
        <w:rPr>
          <w:rFonts w:ascii="Arial" w:hAnsi="Arial" w:cs="Arial"/>
          <w:sz w:val="22"/>
          <w:szCs w:val="22"/>
        </w:rPr>
        <w:tab/>
        <w:t xml:space="preserve">    </w:t>
      </w:r>
      <w:r w:rsidR="00A7051B">
        <w:rPr>
          <w:rFonts w:ascii="Arial" w:hAnsi="Arial" w:cs="Arial"/>
          <w:sz w:val="22"/>
          <w:szCs w:val="22"/>
        </w:rPr>
        <w:t>3,</w:t>
      </w:r>
      <w:r w:rsidR="00D762EE">
        <w:rPr>
          <w:rFonts w:ascii="Arial" w:hAnsi="Arial" w:cs="Arial"/>
          <w:sz w:val="22"/>
          <w:szCs w:val="22"/>
        </w:rPr>
        <w:t>289.12</w:t>
      </w:r>
      <w:r w:rsidRPr="00F32532">
        <w:rPr>
          <w:rFonts w:ascii="Arial" w:hAnsi="Arial" w:cs="Arial"/>
          <w:sz w:val="22"/>
          <w:szCs w:val="22"/>
        </w:rPr>
        <w:tab/>
      </w:r>
      <w:r w:rsidR="00DA02AE">
        <w:rPr>
          <w:rFonts w:ascii="Arial" w:hAnsi="Arial" w:cs="Arial"/>
          <w:sz w:val="22"/>
          <w:szCs w:val="22"/>
        </w:rPr>
        <w:t>13</w:t>
      </w:r>
      <w:r w:rsidR="006C013F">
        <w:rPr>
          <w:rFonts w:ascii="Arial" w:hAnsi="Arial" w:cs="Arial"/>
          <w:sz w:val="22"/>
          <w:szCs w:val="22"/>
        </w:rPr>
        <w:t>,417,810.00</w:t>
      </w:r>
      <w:r w:rsidRPr="00F32532">
        <w:rPr>
          <w:rFonts w:ascii="Arial" w:hAnsi="Arial" w:cs="Arial"/>
          <w:sz w:val="22"/>
          <w:szCs w:val="22"/>
        </w:rPr>
        <w:tab/>
      </w:r>
      <w:proofErr w:type="gramStart"/>
      <w:r w:rsidRPr="00F32532">
        <w:rPr>
          <w:rFonts w:ascii="Arial" w:hAnsi="Arial" w:cs="Arial"/>
          <w:sz w:val="22"/>
          <w:szCs w:val="22"/>
        </w:rPr>
        <w:tab/>
      </w:r>
      <w:r w:rsidR="001A2446" w:rsidRPr="00F32532">
        <w:rPr>
          <w:rFonts w:ascii="Arial" w:hAnsi="Arial" w:cs="Arial"/>
          <w:sz w:val="22"/>
          <w:szCs w:val="22"/>
        </w:rPr>
        <w:t xml:space="preserve">  </w:t>
      </w:r>
      <w:r w:rsidR="003A1FE7" w:rsidRPr="00F32532">
        <w:rPr>
          <w:rFonts w:ascii="Arial" w:hAnsi="Arial" w:cs="Arial"/>
          <w:sz w:val="22"/>
          <w:szCs w:val="22"/>
        </w:rPr>
        <w:t>0.</w:t>
      </w:r>
      <w:r w:rsidR="00EA30CF" w:rsidRPr="00F32532">
        <w:rPr>
          <w:rFonts w:ascii="Arial" w:hAnsi="Arial" w:cs="Arial"/>
          <w:sz w:val="22"/>
          <w:szCs w:val="22"/>
        </w:rPr>
        <w:t>2</w:t>
      </w:r>
      <w:r w:rsidR="006C013F">
        <w:rPr>
          <w:rFonts w:ascii="Arial" w:hAnsi="Arial" w:cs="Arial"/>
          <w:sz w:val="22"/>
          <w:szCs w:val="22"/>
        </w:rPr>
        <w:t>451314</w:t>
      </w:r>
      <w:proofErr w:type="gramEnd"/>
    </w:p>
    <w:p w14:paraId="256CF9AF" w14:textId="77777777" w:rsidR="002E6A32" w:rsidRPr="00F32532" w:rsidRDefault="00801E17" w:rsidP="00D13009">
      <w:pPr>
        <w:pStyle w:val="Heading1"/>
        <w:ind w:firstLine="0"/>
        <w:rPr>
          <w:rFonts w:ascii="Arial" w:hAnsi="Arial" w:cs="Arial"/>
          <w:sz w:val="22"/>
          <w:szCs w:val="22"/>
        </w:rPr>
      </w:pPr>
      <w:r w:rsidRPr="00F32532">
        <w:rPr>
          <w:rFonts w:ascii="Tahoma" w:hAnsi="Tahoma" w:cs="Tahoma"/>
          <w:sz w:val="22"/>
          <w:szCs w:val="22"/>
        </w:rPr>
        <w:t>Non-residential</w:t>
      </w:r>
      <w:r w:rsidR="00EB799F" w:rsidRPr="00F32532">
        <w:rPr>
          <w:rFonts w:ascii="Tahoma" w:hAnsi="Tahoma" w:cs="Tahoma"/>
          <w:sz w:val="22"/>
          <w:szCs w:val="22"/>
        </w:rPr>
        <w:t xml:space="preserve"> </w:t>
      </w:r>
      <w:r w:rsidR="00887580">
        <w:rPr>
          <w:rFonts w:ascii="Tahoma" w:hAnsi="Tahoma" w:cs="Tahoma"/>
          <w:sz w:val="22"/>
          <w:szCs w:val="22"/>
        </w:rPr>
        <w:t>(</w:t>
      </w:r>
      <w:r w:rsidR="00EB799F" w:rsidRPr="00F32532">
        <w:rPr>
          <w:rFonts w:ascii="Tahoma" w:hAnsi="Tahoma" w:cs="Tahoma"/>
          <w:sz w:val="22"/>
          <w:szCs w:val="22"/>
        </w:rPr>
        <w:t>Linear</w:t>
      </w:r>
      <w:r w:rsidR="00887580">
        <w:rPr>
          <w:rFonts w:ascii="Tahoma" w:hAnsi="Tahoma" w:cs="Tahoma"/>
          <w:sz w:val="22"/>
          <w:szCs w:val="22"/>
        </w:rPr>
        <w:t>)</w:t>
      </w:r>
      <w:r w:rsidRPr="00F32532">
        <w:rPr>
          <w:rFonts w:ascii="Arial" w:hAnsi="Arial" w:cs="Arial"/>
          <w:sz w:val="22"/>
          <w:szCs w:val="22"/>
        </w:rPr>
        <w:tab/>
        <w:t xml:space="preserve">         </w:t>
      </w:r>
      <w:r w:rsidR="00DA02AE">
        <w:rPr>
          <w:rFonts w:ascii="Arial" w:hAnsi="Arial" w:cs="Arial"/>
          <w:sz w:val="22"/>
          <w:szCs w:val="22"/>
        </w:rPr>
        <w:t xml:space="preserve">  </w:t>
      </w:r>
      <w:r w:rsidR="00A7051B">
        <w:rPr>
          <w:rFonts w:ascii="Arial" w:hAnsi="Arial" w:cs="Arial"/>
          <w:sz w:val="22"/>
          <w:szCs w:val="22"/>
        </w:rPr>
        <w:t>4.</w:t>
      </w:r>
      <w:r w:rsidR="00D762EE">
        <w:rPr>
          <w:rFonts w:ascii="Arial" w:hAnsi="Arial" w:cs="Arial"/>
          <w:sz w:val="22"/>
          <w:szCs w:val="22"/>
        </w:rPr>
        <w:t>52</w:t>
      </w:r>
      <w:r w:rsidR="002E6A32" w:rsidRPr="00F32532">
        <w:rPr>
          <w:rFonts w:ascii="Arial" w:hAnsi="Arial" w:cs="Arial"/>
          <w:sz w:val="22"/>
          <w:szCs w:val="22"/>
        </w:rPr>
        <w:tab/>
        <w:t xml:space="preserve">     </w:t>
      </w:r>
      <w:r w:rsidR="006C013F">
        <w:rPr>
          <w:rFonts w:ascii="Arial" w:hAnsi="Arial" w:cs="Arial"/>
          <w:sz w:val="22"/>
          <w:szCs w:val="22"/>
        </w:rPr>
        <w:t xml:space="preserve">  18,410.00</w:t>
      </w:r>
      <w:r w:rsidR="00AA3E9C" w:rsidRPr="00F32532">
        <w:rPr>
          <w:rFonts w:ascii="Arial" w:hAnsi="Arial" w:cs="Arial"/>
          <w:sz w:val="22"/>
          <w:szCs w:val="22"/>
        </w:rPr>
        <w:tab/>
      </w:r>
      <w:proofErr w:type="gramStart"/>
      <w:r w:rsidR="002E6A32" w:rsidRPr="00F32532">
        <w:rPr>
          <w:rFonts w:ascii="Arial" w:hAnsi="Arial" w:cs="Arial"/>
          <w:sz w:val="22"/>
          <w:szCs w:val="22"/>
        </w:rPr>
        <w:tab/>
      </w:r>
      <w:r w:rsidR="001A2446" w:rsidRPr="00F32532">
        <w:rPr>
          <w:rFonts w:ascii="Arial" w:hAnsi="Arial" w:cs="Arial"/>
          <w:sz w:val="22"/>
          <w:szCs w:val="22"/>
        </w:rPr>
        <w:t xml:space="preserve">  </w:t>
      </w:r>
      <w:r w:rsidR="003A1FE7" w:rsidRPr="00F32532">
        <w:rPr>
          <w:rFonts w:ascii="Arial" w:hAnsi="Arial" w:cs="Arial"/>
          <w:sz w:val="22"/>
          <w:szCs w:val="22"/>
        </w:rPr>
        <w:t>0.</w:t>
      </w:r>
      <w:r w:rsidR="006C013F">
        <w:rPr>
          <w:rFonts w:ascii="Arial" w:hAnsi="Arial" w:cs="Arial"/>
          <w:sz w:val="22"/>
          <w:szCs w:val="22"/>
        </w:rPr>
        <w:t>2451314</w:t>
      </w:r>
      <w:proofErr w:type="gramEnd"/>
    </w:p>
    <w:p w14:paraId="256CF9B0" w14:textId="77777777" w:rsidR="003A3923" w:rsidRPr="00F32532" w:rsidRDefault="003A3923" w:rsidP="003A3923"/>
    <w:p w14:paraId="256CF9B1" w14:textId="77777777" w:rsidR="003A3923" w:rsidRPr="00F32532" w:rsidRDefault="003A3923" w:rsidP="003A3923">
      <w:pPr>
        <w:ind w:firstLine="720"/>
        <w:rPr>
          <w:rFonts w:ascii="Arial" w:hAnsi="Arial" w:cs="Arial"/>
          <w:b/>
          <w:sz w:val="22"/>
          <w:szCs w:val="22"/>
        </w:rPr>
      </w:pPr>
      <w:r w:rsidRPr="00F32532">
        <w:rPr>
          <w:rFonts w:ascii="Tahoma" w:hAnsi="Tahoma" w:cs="Tahoma"/>
          <w:b/>
          <w:sz w:val="22"/>
          <w:szCs w:val="22"/>
        </w:rPr>
        <w:t>Total</w:t>
      </w:r>
      <w:r w:rsidR="00EA30CF" w:rsidRPr="00F32532">
        <w:rPr>
          <w:rFonts w:ascii="Tahoma" w:hAnsi="Tahoma" w:cs="Tahoma"/>
          <w:b/>
          <w:sz w:val="22"/>
          <w:szCs w:val="22"/>
        </w:rPr>
        <w:tab/>
      </w:r>
      <w:r w:rsidR="00EA30CF" w:rsidRPr="00F32532">
        <w:rPr>
          <w:rFonts w:ascii="Tahoma" w:hAnsi="Tahoma" w:cs="Tahoma"/>
          <w:b/>
          <w:sz w:val="22"/>
          <w:szCs w:val="22"/>
        </w:rPr>
        <w:tab/>
      </w:r>
      <w:r w:rsidR="00EA30CF" w:rsidRPr="00F32532">
        <w:rPr>
          <w:rFonts w:ascii="Tahoma" w:hAnsi="Tahoma" w:cs="Tahoma"/>
          <w:b/>
          <w:sz w:val="22"/>
          <w:szCs w:val="22"/>
        </w:rPr>
        <w:tab/>
      </w:r>
      <w:r w:rsidR="00EA30CF" w:rsidRPr="00F32532">
        <w:rPr>
          <w:rFonts w:ascii="Tahoma" w:hAnsi="Tahoma" w:cs="Tahoma"/>
          <w:b/>
          <w:sz w:val="22"/>
          <w:szCs w:val="22"/>
        </w:rPr>
        <w:tab/>
      </w:r>
      <w:r w:rsidR="00EA30CF" w:rsidRPr="00F32532">
        <w:rPr>
          <w:rFonts w:ascii="Arial" w:hAnsi="Arial" w:cs="Arial"/>
          <w:b/>
          <w:sz w:val="22"/>
          <w:szCs w:val="22"/>
        </w:rPr>
        <w:t xml:space="preserve">    </w:t>
      </w:r>
      <w:r w:rsidR="00A7051B">
        <w:rPr>
          <w:rFonts w:ascii="Arial" w:hAnsi="Arial" w:cs="Arial"/>
          <w:b/>
          <w:sz w:val="22"/>
          <w:szCs w:val="22"/>
        </w:rPr>
        <w:t>3,</w:t>
      </w:r>
      <w:r w:rsidR="00D762EE">
        <w:rPr>
          <w:rFonts w:ascii="Arial" w:hAnsi="Arial" w:cs="Arial"/>
          <w:b/>
          <w:sz w:val="22"/>
          <w:szCs w:val="22"/>
        </w:rPr>
        <w:t>293.64</w:t>
      </w:r>
      <w:r w:rsidR="00EA30CF" w:rsidRPr="00F32532">
        <w:rPr>
          <w:rFonts w:ascii="Arial" w:hAnsi="Arial" w:cs="Arial"/>
          <w:b/>
          <w:sz w:val="22"/>
          <w:szCs w:val="22"/>
        </w:rPr>
        <w:tab/>
      </w:r>
      <w:r w:rsidR="00DA02AE" w:rsidRPr="00DA02AE">
        <w:rPr>
          <w:rFonts w:ascii="Arial" w:hAnsi="Arial" w:cs="Arial"/>
          <w:b/>
          <w:bCs/>
          <w:sz w:val="22"/>
          <w:szCs w:val="22"/>
        </w:rPr>
        <w:t>13,</w:t>
      </w:r>
      <w:r w:rsidR="00D762EE">
        <w:rPr>
          <w:rFonts w:ascii="Arial" w:hAnsi="Arial" w:cs="Arial"/>
          <w:b/>
          <w:bCs/>
          <w:sz w:val="22"/>
          <w:szCs w:val="22"/>
        </w:rPr>
        <w:t>436,220</w:t>
      </w:r>
      <w:r w:rsidR="00DA02AE" w:rsidRPr="00DA02AE">
        <w:rPr>
          <w:rFonts w:ascii="Arial" w:hAnsi="Arial" w:cs="Arial"/>
          <w:b/>
          <w:bCs/>
          <w:sz w:val="22"/>
          <w:szCs w:val="22"/>
        </w:rPr>
        <w:t>.00</w:t>
      </w:r>
    </w:p>
    <w:p w14:paraId="256CF9B2" w14:textId="77777777" w:rsidR="00EB799F" w:rsidRPr="00F32532" w:rsidRDefault="00EB799F" w:rsidP="00EB799F"/>
    <w:p w14:paraId="256CF9B3" w14:textId="77777777" w:rsidR="00EB799F" w:rsidRPr="00F32532" w:rsidRDefault="00EB799F" w:rsidP="00EB799F">
      <w:pPr>
        <w:ind w:left="720"/>
        <w:rPr>
          <w:rFonts w:ascii="Tahoma" w:hAnsi="Tahoma" w:cs="Tahoma"/>
          <w:b/>
          <w:sz w:val="22"/>
          <w:szCs w:val="22"/>
        </w:rPr>
      </w:pPr>
      <w:r w:rsidRPr="00F32532">
        <w:rPr>
          <w:rFonts w:ascii="Tahoma" w:hAnsi="Tahoma" w:cs="Tahoma"/>
          <w:b/>
          <w:sz w:val="22"/>
          <w:szCs w:val="22"/>
        </w:rPr>
        <w:t>DESIGNATED INDUSTRIAL PROPERTY:</w:t>
      </w:r>
    </w:p>
    <w:p w14:paraId="256CF9B4" w14:textId="77777777" w:rsidR="00EB799F" w:rsidRPr="00F32532" w:rsidRDefault="00EB799F" w:rsidP="00EB799F">
      <w:pPr>
        <w:pStyle w:val="Heading1"/>
        <w:ind w:firstLine="0"/>
        <w:rPr>
          <w:rFonts w:ascii="Arial" w:hAnsi="Arial" w:cs="Arial"/>
          <w:sz w:val="22"/>
          <w:szCs w:val="22"/>
        </w:rPr>
      </w:pPr>
      <w:r w:rsidRPr="00F32532">
        <w:rPr>
          <w:rFonts w:ascii="Tahoma" w:hAnsi="Tahoma" w:cs="Tahoma"/>
          <w:sz w:val="22"/>
          <w:szCs w:val="22"/>
        </w:rPr>
        <w:t xml:space="preserve">Non-residential </w:t>
      </w:r>
      <w:r w:rsidR="00887580">
        <w:rPr>
          <w:rFonts w:ascii="Tahoma" w:hAnsi="Tahoma" w:cs="Tahoma"/>
          <w:sz w:val="22"/>
          <w:szCs w:val="22"/>
        </w:rPr>
        <w:t>(</w:t>
      </w:r>
      <w:r w:rsidRPr="00F32532">
        <w:rPr>
          <w:rFonts w:ascii="Tahoma" w:hAnsi="Tahoma" w:cs="Tahoma"/>
          <w:sz w:val="22"/>
          <w:szCs w:val="22"/>
        </w:rPr>
        <w:t>Linear</w:t>
      </w:r>
      <w:r w:rsidR="00887580">
        <w:rPr>
          <w:rFonts w:ascii="Tahoma" w:hAnsi="Tahoma" w:cs="Tahoma"/>
          <w:sz w:val="22"/>
          <w:szCs w:val="22"/>
        </w:rPr>
        <w:t>)</w:t>
      </w:r>
      <w:r w:rsidRPr="00F32532">
        <w:rPr>
          <w:rFonts w:ascii="Arial" w:hAnsi="Arial" w:cs="Arial"/>
          <w:sz w:val="22"/>
          <w:szCs w:val="22"/>
        </w:rPr>
        <w:tab/>
        <w:t xml:space="preserve">         </w:t>
      </w:r>
      <w:r w:rsidR="00930309" w:rsidRPr="00F32532">
        <w:rPr>
          <w:rFonts w:ascii="Arial" w:hAnsi="Arial" w:cs="Arial"/>
          <w:sz w:val="22"/>
          <w:szCs w:val="22"/>
        </w:rPr>
        <w:t xml:space="preserve"> </w:t>
      </w:r>
      <w:r w:rsidR="00DA02AE">
        <w:rPr>
          <w:rFonts w:ascii="Arial" w:hAnsi="Arial" w:cs="Arial"/>
          <w:sz w:val="22"/>
          <w:szCs w:val="22"/>
        </w:rPr>
        <w:t xml:space="preserve"> </w:t>
      </w:r>
      <w:r w:rsidR="00D14DB9" w:rsidRPr="00F32532">
        <w:rPr>
          <w:rFonts w:ascii="Arial" w:hAnsi="Arial" w:cs="Arial"/>
          <w:sz w:val="22"/>
          <w:szCs w:val="22"/>
        </w:rPr>
        <w:t>1.</w:t>
      </w:r>
      <w:r w:rsidR="00D762EE">
        <w:rPr>
          <w:rFonts w:ascii="Arial" w:hAnsi="Arial" w:cs="Arial"/>
          <w:sz w:val="22"/>
          <w:szCs w:val="22"/>
        </w:rPr>
        <w:t>29</w:t>
      </w:r>
      <w:r w:rsidRPr="00F32532">
        <w:rPr>
          <w:rFonts w:ascii="Arial" w:hAnsi="Arial" w:cs="Arial"/>
          <w:sz w:val="22"/>
          <w:szCs w:val="22"/>
        </w:rPr>
        <w:tab/>
        <w:t xml:space="preserve">     </w:t>
      </w:r>
      <w:r w:rsidR="00DA02AE">
        <w:rPr>
          <w:rFonts w:ascii="Arial" w:hAnsi="Arial" w:cs="Arial"/>
          <w:sz w:val="22"/>
          <w:szCs w:val="22"/>
        </w:rPr>
        <w:t>1</w:t>
      </w:r>
      <w:r w:rsidR="00D762EE">
        <w:rPr>
          <w:rFonts w:ascii="Arial" w:hAnsi="Arial" w:cs="Arial"/>
          <w:sz w:val="22"/>
          <w:szCs w:val="22"/>
        </w:rPr>
        <w:t>8</w:t>
      </w:r>
      <w:r w:rsidR="00A7051B">
        <w:rPr>
          <w:rFonts w:ascii="Arial" w:hAnsi="Arial" w:cs="Arial"/>
          <w:sz w:val="22"/>
          <w:szCs w:val="22"/>
        </w:rPr>
        <w:t>,</w:t>
      </w:r>
      <w:r w:rsidR="00D762EE">
        <w:rPr>
          <w:rFonts w:ascii="Arial" w:hAnsi="Arial" w:cs="Arial"/>
          <w:sz w:val="22"/>
          <w:szCs w:val="22"/>
        </w:rPr>
        <w:t>41</w:t>
      </w:r>
      <w:r w:rsidR="00A7051B">
        <w:rPr>
          <w:rFonts w:ascii="Arial" w:hAnsi="Arial" w:cs="Arial"/>
          <w:sz w:val="22"/>
          <w:szCs w:val="22"/>
        </w:rPr>
        <w:t>0.00</w:t>
      </w:r>
      <w:proofErr w:type="gramStart"/>
      <w:r w:rsidRPr="00F32532">
        <w:rPr>
          <w:rFonts w:ascii="Arial" w:hAnsi="Arial" w:cs="Arial"/>
          <w:sz w:val="22"/>
          <w:szCs w:val="22"/>
        </w:rPr>
        <w:tab/>
        <w:t xml:space="preserve">  </w:t>
      </w:r>
      <w:r w:rsidR="00D14DB9" w:rsidRPr="00F32532">
        <w:rPr>
          <w:rFonts w:ascii="Arial" w:hAnsi="Arial" w:cs="Arial"/>
          <w:sz w:val="22"/>
          <w:szCs w:val="22"/>
        </w:rPr>
        <w:tab/>
      </w:r>
      <w:proofErr w:type="gramEnd"/>
      <w:r w:rsidR="00D14DB9" w:rsidRPr="00F32532">
        <w:rPr>
          <w:rFonts w:ascii="Arial" w:hAnsi="Arial" w:cs="Arial"/>
          <w:sz w:val="22"/>
          <w:szCs w:val="22"/>
        </w:rPr>
        <w:t xml:space="preserve">  </w:t>
      </w:r>
      <w:r w:rsidRPr="00F32532">
        <w:rPr>
          <w:rFonts w:ascii="Arial" w:hAnsi="Arial" w:cs="Arial"/>
          <w:sz w:val="22"/>
          <w:szCs w:val="22"/>
        </w:rPr>
        <w:t>0.</w:t>
      </w:r>
      <w:r w:rsidR="00930309" w:rsidRPr="00F32532">
        <w:rPr>
          <w:rFonts w:ascii="Arial" w:hAnsi="Arial" w:cs="Arial"/>
          <w:sz w:val="22"/>
          <w:szCs w:val="22"/>
        </w:rPr>
        <w:t>0</w:t>
      </w:r>
      <w:r w:rsidR="005A0693" w:rsidRPr="00F32532">
        <w:rPr>
          <w:rFonts w:ascii="Arial" w:hAnsi="Arial" w:cs="Arial"/>
          <w:sz w:val="22"/>
          <w:szCs w:val="22"/>
        </w:rPr>
        <w:t>7</w:t>
      </w:r>
      <w:r w:rsidR="00D762EE">
        <w:rPr>
          <w:rFonts w:ascii="Arial" w:hAnsi="Arial" w:cs="Arial"/>
          <w:sz w:val="22"/>
          <w:szCs w:val="22"/>
        </w:rPr>
        <w:t>01</w:t>
      </w:r>
    </w:p>
    <w:p w14:paraId="256CF9B5" w14:textId="77777777" w:rsidR="00EB799F" w:rsidRPr="00F32532" w:rsidRDefault="00EB799F" w:rsidP="00EB799F"/>
    <w:p w14:paraId="256CF9B6" w14:textId="77777777" w:rsidR="006014DA" w:rsidRPr="00F32532" w:rsidRDefault="006014DA" w:rsidP="00EB799F"/>
    <w:p w14:paraId="256CF9B7" w14:textId="77777777" w:rsidR="002E6A32" w:rsidRPr="00F32532" w:rsidRDefault="002E6A32" w:rsidP="003A6BAC">
      <w:pPr>
        <w:ind w:left="720" w:hanging="720"/>
        <w:jc w:val="both"/>
        <w:rPr>
          <w:rFonts w:ascii="Tahoma" w:hAnsi="Tahoma" w:cs="Tahoma"/>
          <w:sz w:val="22"/>
          <w:szCs w:val="22"/>
        </w:rPr>
      </w:pPr>
      <w:r w:rsidRPr="00F32532">
        <w:rPr>
          <w:rFonts w:ascii="Tahoma" w:hAnsi="Tahoma" w:cs="Tahoma"/>
          <w:sz w:val="22"/>
          <w:szCs w:val="22"/>
        </w:rPr>
        <w:t>2.</w:t>
      </w:r>
      <w:r w:rsidRPr="00F32532">
        <w:rPr>
          <w:rFonts w:ascii="Tahoma" w:hAnsi="Tahoma" w:cs="Tahoma"/>
          <w:sz w:val="22"/>
          <w:szCs w:val="22"/>
        </w:rPr>
        <w:tab/>
        <w:t>The minimum amount payable as a “</w:t>
      </w:r>
      <w:r w:rsidR="003A1FE7" w:rsidRPr="00F32532">
        <w:rPr>
          <w:rFonts w:ascii="Tahoma" w:hAnsi="Tahoma" w:cs="Tahoma"/>
          <w:sz w:val="22"/>
          <w:szCs w:val="22"/>
        </w:rPr>
        <w:t>Special</w:t>
      </w:r>
      <w:r w:rsidRPr="00F32532">
        <w:rPr>
          <w:rFonts w:ascii="Tahoma" w:hAnsi="Tahoma" w:cs="Tahoma"/>
          <w:sz w:val="22"/>
          <w:szCs w:val="22"/>
        </w:rPr>
        <w:t xml:space="preserve"> Tax” shall be $</w:t>
      </w:r>
      <w:r w:rsidR="00D762EE">
        <w:rPr>
          <w:rFonts w:ascii="Tahoma" w:hAnsi="Tahoma" w:cs="Tahoma"/>
          <w:sz w:val="22"/>
          <w:szCs w:val="22"/>
        </w:rPr>
        <w:t>409.10</w:t>
      </w:r>
      <w:r w:rsidR="003A1FE7" w:rsidRPr="00F32532">
        <w:rPr>
          <w:rFonts w:ascii="Tahoma" w:hAnsi="Tahoma" w:cs="Tahoma"/>
          <w:sz w:val="22"/>
          <w:szCs w:val="22"/>
        </w:rPr>
        <w:t xml:space="preserve"> per taxable property</w:t>
      </w:r>
      <w:r w:rsidRPr="00F32532">
        <w:rPr>
          <w:rFonts w:ascii="Tahoma" w:hAnsi="Tahoma" w:cs="Tahoma"/>
          <w:sz w:val="22"/>
          <w:szCs w:val="22"/>
        </w:rPr>
        <w:t xml:space="preserve"> (which </w:t>
      </w:r>
      <w:r w:rsidR="00600CBD" w:rsidRPr="00F32532">
        <w:rPr>
          <w:rFonts w:ascii="Tahoma" w:hAnsi="Tahoma" w:cs="Tahoma"/>
          <w:sz w:val="22"/>
          <w:szCs w:val="22"/>
        </w:rPr>
        <w:t xml:space="preserve">includes </w:t>
      </w:r>
      <w:r w:rsidR="003A1FE7" w:rsidRPr="00F32532">
        <w:rPr>
          <w:rFonts w:ascii="Tahoma" w:hAnsi="Tahoma" w:cs="Tahoma"/>
          <w:sz w:val="22"/>
          <w:szCs w:val="22"/>
        </w:rPr>
        <w:t xml:space="preserve">a </w:t>
      </w:r>
      <w:r w:rsidR="003A1FE7" w:rsidRPr="00F32532">
        <w:rPr>
          <w:rFonts w:ascii="Tahoma" w:hAnsi="Tahoma" w:cs="Tahoma"/>
          <w:b/>
          <w:sz w:val="22"/>
          <w:szCs w:val="22"/>
        </w:rPr>
        <w:t>Fire Protection Area Tax $</w:t>
      </w:r>
      <w:r w:rsidR="00A7051B">
        <w:rPr>
          <w:rFonts w:ascii="Tahoma" w:hAnsi="Tahoma" w:cs="Tahoma"/>
          <w:b/>
          <w:sz w:val="22"/>
          <w:szCs w:val="22"/>
        </w:rPr>
        <w:t>3,</w:t>
      </w:r>
      <w:r w:rsidR="00D762EE">
        <w:rPr>
          <w:rFonts w:ascii="Tahoma" w:hAnsi="Tahoma" w:cs="Tahoma"/>
          <w:b/>
          <w:sz w:val="22"/>
          <w:szCs w:val="22"/>
        </w:rPr>
        <w:t>400.11</w:t>
      </w:r>
      <w:r w:rsidR="003A1FE7" w:rsidRPr="00F32532">
        <w:rPr>
          <w:rFonts w:ascii="Tahoma" w:hAnsi="Tahoma" w:cs="Tahoma"/>
          <w:sz w:val="22"/>
          <w:szCs w:val="22"/>
        </w:rPr>
        <w:t xml:space="preserve"> and a</w:t>
      </w:r>
      <w:r w:rsidRPr="00F32532">
        <w:rPr>
          <w:rFonts w:ascii="Tahoma" w:hAnsi="Tahoma" w:cs="Tahoma"/>
          <w:sz w:val="22"/>
          <w:szCs w:val="22"/>
        </w:rPr>
        <w:t xml:space="preserve"> </w:t>
      </w:r>
      <w:r w:rsidRPr="00F32532">
        <w:rPr>
          <w:rFonts w:ascii="Tahoma" w:hAnsi="Tahoma" w:cs="Tahoma"/>
          <w:b/>
          <w:sz w:val="22"/>
          <w:szCs w:val="22"/>
        </w:rPr>
        <w:t>Recreation</w:t>
      </w:r>
      <w:r w:rsidR="003A1FE7" w:rsidRPr="00F32532">
        <w:rPr>
          <w:rFonts w:ascii="Tahoma" w:hAnsi="Tahoma" w:cs="Tahoma"/>
          <w:b/>
          <w:sz w:val="22"/>
          <w:szCs w:val="22"/>
        </w:rPr>
        <w:t>al Services Tax</w:t>
      </w:r>
      <w:r w:rsidRPr="00F32532">
        <w:rPr>
          <w:rFonts w:ascii="Tahoma" w:hAnsi="Tahoma" w:cs="Tahoma"/>
          <w:b/>
          <w:sz w:val="22"/>
          <w:szCs w:val="22"/>
        </w:rPr>
        <w:t xml:space="preserve"> $</w:t>
      </w:r>
      <w:r w:rsidR="00D762EE">
        <w:rPr>
          <w:rFonts w:ascii="Tahoma" w:hAnsi="Tahoma" w:cs="Tahoma"/>
          <w:b/>
          <w:sz w:val="22"/>
          <w:szCs w:val="22"/>
        </w:rPr>
        <w:t>5,190.99</w:t>
      </w:r>
      <w:r w:rsidR="003A1FE7" w:rsidRPr="00F32532">
        <w:rPr>
          <w:rFonts w:ascii="Tahoma" w:hAnsi="Tahoma" w:cs="Tahoma"/>
          <w:sz w:val="22"/>
          <w:szCs w:val="22"/>
        </w:rPr>
        <w:t xml:space="preserve">) total parcel count of </w:t>
      </w:r>
      <w:r w:rsidR="00DA02AE">
        <w:rPr>
          <w:rFonts w:ascii="Tahoma" w:hAnsi="Tahoma" w:cs="Tahoma"/>
          <w:sz w:val="22"/>
          <w:szCs w:val="22"/>
        </w:rPr>
        <w:t>21</w:t>
      </w:r>
      <w:r w:rsidRPr="00F32532">
        <w:rPr>
          <w:rFonts w:ascii="Tahoma" w:hAnsi="Tahoma" w:cs="Tahoma"/>
          <w:sz w:val="22"/>
          <w:szCs w:val="22"/>
        </w:rPr>
        <w:t xml:space="preserve"> for a total</w:t>
      </w:r>
      <w:r w:rsidR="003A1FE7" w:rsidRPr="00F32532">
        <w:rPr>
          <w:rFonts w:ascii="Tahoma" w:hAnsi="Tahoma" w:cs="Tahoma"/>
          <w:sz w:val="22"/>
          <w:szCs w:val="22"/>
        </w:rPr>
        <w:t xml:space="preserve"> estimated revenue of $</w:t>
      </w:r>
      <w:r w:rsidR="00D762EE">
        <w:rPr>
          <w:rFonts w:ascii="Tahoma" w:hAnsi="Tahoma" w:cs="Tahoma"/>
          <w:sz w:val="22"/>
          <w:szCs w:val="22"/>
        </w:rPr>
        <w:t>8,591.10</w:t>
      </w:r>
      <w:r w:rsidR="00276272" w:rsidRPr="00F32532">
        <w:rPr>
          <w:rFonts w:ascii="Tahoma" w:hAnsi="Tahoma" w:cs="Tahoma"/>
          <w:sz w:val="22"/>
          <w:szCs w:val="22"/>
        </w:rPr>
        <w:t>.</w:t>
      </w:r>
    </w:p>
    <w:p w14:paraId="256CF9B8" w14:textId="77777777" w:rsidR="002E6A32" w:rsidRPr="00F32532" w:rsidRDefault="002E6A32">
      <w:pPr>
        <w:ind w:left="720" w:hanging="720"/>
        <w:rPr>
          <w:rFonts w:ascii="Tahoma" w:hAnsi="Tahoma" w:cs="Tahoma"/>
          <w:sz w:val="22"/>
          <w:szCs w:val="22"/>
        </w:rPr>
      </w:pPr>
    </w:p>
    <w:p w14:paraId="256CF9B9" w14:textId="77777777" w:rsidR="006014DA" w:rsidRPr="00F32532" w:rsidRDefault="006014DA">
      <w:pPr>
        <w:ind w:left="720" w:hanging="720"/>
        <w:rPr>
          <w:rFonts w:ascii="Tahoma" w:hAnsi="Tahoma" w:cs="Tahoma"/>
          <w:sz w:val="22"/>
          <w:szCs w:val="22"/>
        </w:rPr>
      </w:pPr>
    </w:p>
    <w:p w14:paraId="256CF9BA" w14:textId="77777777" w:rsidR="002D54DE" w:rsidRDefault="006C63B4" w:rsidP="003A6BAC">
      <w:pPr>
        <w:ind w:left="720" w:hanging="720"/>
        <w:jc w:val="both"/>
        <w:rPr>
          <w:rFonts w:ascii="Tahoma" w:hAnsi="Tahoma" w:cs="Tahoma"/>
          <w:sz w:val="22"/>
          <w:szCs w:val="22"/>
        </w:rPr>
      </w:pPr>
      <w:r w:rsidRPr="00F32532">
        <w:rPr>
          <w:rFonts w:ascii="Tahoma" w:hAnsi="Tahoma" w:cs="Tahoma"/>
          <w:sz w:val="22"/>
          <w:szCs w:val="22"/>
        </w:rPr>
        <w:t>3.</w:t>
      </w:r>
      <w:r w:rsidRPr="00F32532">
        <w:rPr>
          <w:rFonts w:ascii="Tahoma" w:hAnsi="Tahoma" w:cs="Tahoma"/>
          <w:sz w:val="22"/>
          <w:szCs w:val="22"/>
        </w:rPr>
        <w:tab/>
      </w:r>
      <w:r w:rsidR="002D54DE" w:rsidRPr="00F32532">
        <w:rPr>
          <w:rFonts w:ascii="Tahoma" w:hAnsi="Tahoma" w:cs="Tahoma"/>
          <w:sz w:val="22"/>
          <w:szCs w:val="22"/>
        </w:rPr>
        <w:t>THAT this BYLAW shall come into force and effective for 20</w:t>
      </w:r>
      <w:r w:rsidR="00D14DB9" w:rsidRPr="00F32532">
        <w:rPr>
          <w:rFonts w:ascii="Tahoma" w:hAnsi="Tahoma" w:cs="Tahoma"/>
          <w:sz w:val="22"/>
          <w:szCs w:val="22"/>
        </w:rPr>
        <w:t>2</w:t>
      </w:r>
      <w:r w:rsidR="00D762EE">
        <w:rPr>
          <w:rFonts w:ascii="Tahoma" w:hAnsi="Tahoma" w:cs="Tahoma"/>
          <w:sz w:val="22"/>
          <w:szCs w:val="22"/>
        </w:rPr>
        <w:t>5</w:t>
      </w:r>
      <w:r w:rsidR="002D54DE" w:rsidRPr="00F32532">
        <w:rPr>
          <w:rFonts w:ascii="Tahoma" w:hAnsi="Tahoma" w:cs="Tahoma"/>
          <w:sz w:val="22"/>
          <w:szCs w:val="22"/>
        </w:rPr>
        <w:t xml:space="preserve"> taxation on the date of the third and final reading.</w:t>
      </w:r>
    </w:p>
    <w:p w14:paraId="256CF9BB" w14:textId="77777777" w:rsidR="00887580" w:rsidRDefault="00887580" w:rsidP="003A6BAC">
      <w:pPr>
        <w:ind w:left="720" w:hanging="720"/>
        <w:jc w:val="both"/>
        <w:rPr>
          <w:rFonts w:ascii="Tahoma" w:hAnsi="Tahoma" w:cs="Tahoma"/>
          <w:sz w:val="22"/>
          <w:szCs w:val="22"/>
        </w:rPr>
      </w:pPr>
    </w:p>
    <w:p w14:paraId="256CF9BC" w14:textId="77777777" w:rsidR="00887580" w:rsidRDefault="00887580" w:rsidP="006C63B4">
      <w:pPr>
        <w:ind w:left="720" w:hanging="720"/>
        <w:rPr>
          <w:rFonts w:ascii="Tahoma" w:hAnsi="Tahoma" w:cs="Tahoma"/>
          <w:sz w:val="22"/>
          <w:szCs w:val="22"/>
        </w:rPr>
      </w:pPr>
    </w:p>
    <w:p w14:paraId="256CF9BD" w14:textId="77777777" w:rsidR="00DA02AE" w:rsidRDefault="00DA02AE" w:rsidP="006C63B4">
      <w:pPr>
        <w:ind w:left="720" w:hanging="720"/>
        <w:rPr>
          <w:rFonts w:ascii="Tahoma" w:hAnsi="Tahoma" w:cs="Tahoma"/>
          <w:sz w:val="22"/>
          <w:szCs w:val="22"/>
        </w:rPr>
      </w:pPr>
    </w:p>
    <w:p w14:paraId="256CF9BE" w14:textId="77777777" w:rsidR="00DA02AE" w:rsidRDefault="00DA02AE" w:rsidP="006C63B4">
      <w:pPr>
        <w:ind w:left="720" w:hanging="720"/>
        <w:rPr>
          <w:rFonts w:ascii="Tahoma" w:hAnsi="Tahoma" w:cs="Tahoma"/>
          <w:sz w:val="22"/>
          <w:szCs w:val="22"/>
        </w:rPr>
      </w:pPr>
    </w:p>
    <w:p w14:paraId="256CF9BF" w14:textId="77777777" w:rsidR="00887580" w:rsidRDefault="00887580" w:rsidP="006C63B4">
      <w:pPr>
        <w:ind w:left="720" w:hanging="720"/>
        <w:rPr>
          <w:rFonts w:ascii="Tahoma" w:hAnsi="Tahoma" w:cs="Tahoma"/>
          <w:sz w:val="22"/>
          <w:szCs w:val="22"/>
        </w:rPr>
      </w:pPr>
    </w:p>
    <w:p w14:paraId="256CF9C0" w14:textId="77777777" w:rsidR="00887580" w:rsidRDefault="00887580" w:rsidP="006C63B4">
      <w:pPr>
        <w:ind w:left="720" w:hanging="720"/>
        <w:rPr>
          <w:rFonts w:ascii="Tahoma" w:hAnsi="Tahoma" w:cs="Tahoma"/>
          <w:sz w:val="22"/>
          <w:szCs w:val="22"/>
        </w:rPr>
      </w:pPr>
    </w:p>
    <w:p w14:paraId="256CF9C1" w14:textId="77777777" w:rsidR="00887580" w:rsidRDefault="00887580" w:rsidP="006C63B4">
      <w:pPr>
        <w:ind w:left="720" w:hanging="720"/>
        <w:rPr>
          <w:rFonts w:ascii="Tahoma" w:hAnsi="Tahoma" w:cs="Tahoma"/>
          <w:sz w:val="22"/>
          <w:szCs w:val="22"/>
        </w:rPr>
      </w:pPr>
    </w:p>
    <w:p w14:paraId="256CF9C2" w14:textId="77777777" w:rsidR="00887580" w:rsidRPr="00F32532" w:rsidRDefault="00887580" w:rsidP="006C63B4">
      <w:pPr>
        <w:ind w:left="720" w:hanging="720"/>
        <w:rPr>
          <w:rFonts w:ascii="Tahoma" w:hAnsi="Tahoma" w:cs="Tahoma"/>
          <w:sz w:val="22"/>
          <w:szCs w:val="22"/>
        </w:rPr>
      </w:pPr>
    </w:p>
    <w:p w14:paraId="256CF9C3" w14:textId="77777777" w:rsidR="002D54DE" w:rsidRPr="00F32532" w:rsidRDefault="002D54DE" w:rsidP="001B55B7">
      <w:pPr>
        <w:pStyle w:val="BodyText"/>
        <w:spacing w:line="276" w:lineRule="auto"/>
        <w:ind w:left="159" w:right="602"/>
        <w:jc w:val="left"/>
      </w:pPr>
    </w:p>
    <w:p w14:paraId="256CF9C4" w14:textId="40AA2DB0" w:rsidR="00A7051B" w:rsidRPr="001D1DB7" w:rsidRDefault="00A7051B" w:rsidP="00A7051B">
      <w:pPr>
        <w:ind w:left="159"/>
        <w:rPr>
          <w:rFonts w:ascii="Tahoma" w:hAnsi="Tahoma" w:cs="Tahoma"/>
        </w:rPr>
      </w:pPr>
      <w:r w:rsidRPr="001D1DB7">
        <w:rPr>
          <w:rFonts w:ascii="Tahoma" w:hAnsi="Tahoma" w:cs="Tahoma"/>
        </w:rPr>
        <w:lastRenderedPageBreak/>
        <w:t>Read a first time on this</w:t>
      </w:r>
      <w:r w:rsidR="009F5EF5">
        <w:rPr>
          <w:rFonts w:ascii="Tahoma" w:hAnsi="Tahoma" w:cs="Tahoma"/>
        </w:rPr>
        <w:t xml:space="preserve"> </w:t>
      </w:r>
      <w:r w:rsidR="008D43E4">
        <w:rPr>
          <w:rFonts w:ascii="Tahoma" w:hAnsi="Tahoma" w:cs="Tahoma"/>
        </w:rPr>
        <w:t>28</w:t>
      </w:r>
      <w:r w:rsidR="008D43E4" w:rsidRPr="008D43E4">
        <w:rPr>
          <w:rFonts w:ascii="Tahoma" w:hAnsi="Tahoma" w:cs="Tahoma"/>
          <w:vertAlign w:val="superscript"/>
        </w:rPr>
        <w:t>th</w:t>
      </w:r>
      <w:r w:rsidR="008D43E4">
        <w:rPr>
          <w:rFonts w:ascii="Tahoma" w:hAnsi="Tahoma" w:cs="Tahoma"/>
        </w:rPr>
        <w:t xml:space="preserve"> </w:t>
      </w:r>
      <w:r w:rsidRPr="001D1DB7">
        <w:rPr>
          <w:rFonts w:ascii="Tahoma" w:hAnsi="Tahoma" w:cs="Tahoma"/>
        </w:rPr>
        <w:t xml:space="preserve">day of </w:t>
      </w:r>
      <w:proofErr w:type="gramStart"/>
      <w:r w:rsidRPr="001D1DB7">
        <w:rPr>
          <w:rFonts w:ascii="Tahoma" w:hAnsi="Tahoma" w:cs="Tahoma"/>
        </w:rPr>
        <w:t>April,</w:t>
      </w:r>
      <w:proofErr w:type="gramEnd"/>
      <w:r w:rsidRPr="001D1DB7">
        <w:rPr>
          <w:rFonts w:ascii="Tahoma" w:hAnsi="Tahoma" w:cs="Tahoma"/>
        </w:rPr>
        <w:t xml:space="preserve"> 202</w:t>
      </w:r>
      <w:r w:rsidR="00D762EE">
        <w:rPr>
          <w:rFonts w:ascii="Tahoma" w:hAnsi="Tahoma" w:cs="Tahoma"/>
        </w:rPr>
        <w:t>5</w:t>
      </w:r>
      <w:r w:rsidRPr="001D1DB7">
        <w:rPr>
          <w:rFonts w:ascii="Tahoma" w:hAnsi="Tahoma" w:cs="Tahoma"/>
        </w:rPr>
        <w:t>.</w:t>
      </w:r>
    </w:p>
    <w:p w14:paraId="256CF9C5" w14:textId="77777777" w:rsidR="00A7051B" w:rsidRPr="001D1DB7" w:rsidRDefault="00A7051B" w:rsidP="00A7051B">
      <w:pPr>
        <w:ind w:left="159"/>
        <w:rPr>
          <w:rFonts w:ascii="Tahoma" w:hAnsi="Tahoma" w:cs="Tahoma"/>
        </w:rPr>
      </w:pPr>
    </w:p>
    <w:p w14:paraId="256CF9C6" w14:textId="7B9139E5" w:rsidR="00A7051B" w:rsidRPr="001D1DB7" w:rsidRDefault="00A7051B" w:rsidP="00A7051B">
      <w:pPr>
        <w:ind w:left="159"/>
        <w:rPr>
          <w:rFonts w:ascii="Tahoma" w:hAnsi="Tahoma" w:cs="Tahoma"/>
        </w:rPr>
      </w:pPr>
      <w:r w:rsidRPr="001D1DB7">
        <w:rPr>
          <w:rFonts w:ascii="Tahoma" w:hAnsi="Tahoma" w:cs="Tahoma"/>
        </w:rPr>
        <w:t xml:space="preserve">Read a second time on this </w:t>
      </w:r>
      <w:r w:rsidR="008D43E4">
        <w:rPr>
          <w:rFonts w:ascii="Tahoma" w:hAnsi="Tahoma" w:cs="Tahoma"/>
        </w:rPr>
        <w:t>28</w:t>
      </w:r>
      <w:r w:rsidR="008D43E4" w:rsidRPr="008D43E4">
        <w:rPr>
          <w:rFonts w:ascii="Tahoma" w:hAnsi="Tahoma" w:cs="Tahoma"/>
          <w:vertAlign w:val="superscript"/>
        </w:rPr>
        <w:t>th</w:t>
      </w:r>
      <w:r w:rsidR="008D43E4">
        <w:rPr>
          <w:rFonts w:ascii="Tahoma" w:hAnsi="Tahoma" w:cs="Tahoma"/>
        </w:rPr>
        <w:t xml:space="preserve"> </w:t>
      </w:r>
      <w:r w:rsidRPr="001D1DB7">
        <w:rPr>
          <w:rFonts w:ascii="Tahoma" w:hAnsi="Tahoma" w:cs="Tahoma"/>
        </w:rPr>
        <w:t xml:space="preserve">day of </w:t>
      </w:r>
      <w:proofErr w:type="gramStart"/>
      <w:r w:rsidRPr="001D1DB7">
        <w:rPr>
          <w:rFonts w:ascii="Tahoma" w:hAnsi="Tahoma" w:cs="Tahoma"/>
        </w:rPr>
        <w:t>April,</w:t>
      </w:r>
      <w:proofErr w:type="gramEnd"/>
      <w:r w:rsidRPr="001D1DB7">
        <w:rPr>
          <w:rFonts w:ascii="Tahoma" w:hAnsi="Tahoma" w:cs="Tahoma"/>
        </w:rPr>
        <w:t xml:space="preserve"> 202</w:t>
      </w:r>
      <w:r w:rsidR="00D762EE">
        <w:rPr>
          <w:rFonts w:ascii="Tahoma" w:hAnsi="Tahoma" w:cs="Tahoma"/>
        </w:rPr>
        <w:t>5</w:t>
      </w:r>
      <w:r w:rsidRPr="001D1DB7">
        <w:rPr>
          <w:rFonts w:ascii="Tahoma" w:hAnsi="Tahoma" w:cs="Tahoma"/>
        </w:rPr>
        <w:t>.</w:t>
      </w:r>
    </w:p>
    <w:p w14:paraId="256CF9C7" w14:textId="77777777" w:rsidR="00A7051B" w:rsidRPr="001D1DB7" w:rsidRDefault="00A7051B" w:rsidP="00A7051B">
      <w:pPr>
        <w:ind w:left="159"/>
        <w:rPr>
          <w:rFonts w:ascii="Tahoma" w:hAnsi="Tahoma" w:cs="Tahoma"/>
        </w:rPr>
      </w:pPr>
    </w:p>
    <w:p w14:paraId="256CF9C8" w14:textId="5BC74BBF" w:rsidR="00A7051B" w:rsidRPr="001D1DB7" w:rsidRDefault="00A7051B" w:rsidP="00A7051B">
      <w:pPr>
        <w:ind w:left="159"/>
        <w:rPr>
          <w:rFonts w:ascii="Tahoma" w:hAnsi="Tahoma" w:cs="Tahoma"/>
        </w:rPr>
      </w:pPr>
      <w:r w:rsidRPr="001D1DB7">
        <w:rPr>
          <w:rFonts w:ascii="Tahoma" w:hAnsi="Tahoma" w:cs="Tahoma"/>
        </w:rPr>
        <w:t>Unanimous Consent to proceed to third reading on this</w:t>
      </w:r>
      <w:r w:rsidR="00D762EE">
        <w:rPr>
          <w:rFonts w:ascii="Tahoma" w:hAnsi="Tahoma" w:cs="Tahoma"/>
        </w:rPr>
        <w:t xml:space="preserve"> </w:t>
      </w:r>
      <w:r w:rsidR="008D43E4">
        <w:rPr>
          <w:rFonts w:ascii="Tahoma" w:hAnsi="Tahoma" w:cs="Tahoma"/>
        </w:rPr>
        <w:t>28</w:t>
      </w:r>
      <w:r w:rsidR="008D43E4" w:rsidRPr="008D43E4">
        <w:rPr>
          <w:rFonts w:ascii="Tahoma" w:hAnsi="Tahoma" w:cs="Tahoma"/>
          <w:vertAlign w:val="superscript"/>
        </w:rPr>
        <w:t>th</w:t>
      </w:r>
      <w:r w:rsidR="008D43E4">
        <w:rPr>
          <w:rFonts w:ascii="Tahoma" w:hAnsi="Tahoma" w:cs="Tahoma"/>
        </w:rPr>
        <w:t xml:space="preserve"> </w:t>
      </w:r>
      <w:r w:rsidRPr="001D1DB7">
        <w:rPr>
          <w:rFonts w:ascii="Tahoma" w:hAnsi="Tahoma" w:cs="Tahoma"/>
        </w:rPr>
        <w:t xml:space="preserve">day of </w:t>
      </w:r>
      <w:proofErr w:type="gramStart"/>
      <w:r w:rsidRPr="001D1DB7">
        <w:rPr>
          <w:rFonts w:ascii="Tahoma" w:hAnsi="Tahoma" w:cs="Tahoma"/>
        </w:rPr>
        <w:t>April,</w:t>
      </w:r>
      <w:proofErr w:type="gramEnd"/>
      <w:r w:rsidRPr="001D1DB7">
        <w:rPr>
          <w:rFonts w:ascii="Tahoma" w:hAnsi="Tahoma" w:cs="Tahoma"/>
        </w:rPr>
        <w:t xml:space="preserve"> 202</w:t>
      </w:r>
      <w:r w:rsidR="00D762EE">
        <w:rPr>
          <w:rFonts w:ascii="Tahoma" w:hAnsi="Tahoma" w:cs="Tahoma"/>
        </w:rPr>
        <w:t>5</w:t>
      </w:r>
      <w:r w:rsidRPr="001D1DB7">
        <w:rPr>
          <w:rFonts w:ascii="Tahoma" w:hAnsi="Tahoma" w:cs="Tahoma"/>
        </w:rPr>
        <w:t>.</w:t>
      </w:r>
    </w:p>
    <w:p w14:paraId="256CF9C9" w14:textId="77777777" w:rsidR="00A7051B" w:rsidRPr="001D1DB7" w:rsidRDefault="00A7051B" w:rsidP="00A7051B">
      <w:pPr>
        <w:ind w:left="159"/>
        <w:rPr>
          <w:rFonts w:ascii="Tahoma" w:hAnsi="Tahoma" w:cs="Tahoma"/>
        </w:rPr>
      </w:pPr>
    </w:p>
    <w:p w14:paraId="256CF9CA" w14:textId="2766E6AF" w:rsidR="00A7051B" w:rsidRPr="001D1DB7" w:rsidRDefault="00A7051B" w:rsidP="00A7051B">
      <w:pPr>
        <w:ind w:left="159"/>
        <w:rPr>
          <w:rFonts w:ascii="Tahoma" w:hAnsi="Tahoma" w:cs="Tahoma"/>
        </w:rPr>
      </w:pPr>
      <w:r w:rsidRPr="001D1DB7">
        <w:rPr>
          <w:rFonts w:ascii="Tahoma" w:hAnsi="Tahoma" w:cs="Tahoma"/>
        </w:rPr>
        <w:t>Read a third and final time</w:t>
      </w:r>
      <w:r w:rsidRPr="001D1DB7">
        <w:rPr>
          <w:rFonts w:ascii="Tahoma" w:hAnsi="Tahoma" w:cs="Tahoma"/>
          <w:spacing w:val="-2"/>
        </w:rPr>
        <w:t xml:space="preserve"> </w:t>
      </w:r>
      <w:r w:rsidRPr="001D1DB7">
        <w:rPr>
          <w:rFonts w:ascii="Tahoma" w:hAnsi="Tahoma" w:cs="Tahoma"/>
        </w:rPr>
        <w:t>on</w:t>
      </w:r>
      <w:r w:rsidRPr="001D1DB7">
        <w:rPr>
          <w:rFonts w:ascii="Tahoma" w:hAnsi="Tahoma" w:cs="Tahoma"/>
          <w:spacing w:val="-2"/>
        </w:rPr>
        <w:t xml:space="preserve"> </w:t>
      </w:r>
      <w:r w:rsidRPr="001D1DB7">
        <w:rPr>
          <w:rFonts w:ascii="Tahoma" w:hAnsi="Tahoma" w:cs="Tahoma"/>
        </w:rPr>
        <w:t xml:space="preserve">this </w:t>
      </w:r>
      <w:r w:rsidR="008D43E4">
        <w:rPr>
          <w:rFonts w:ascii="Tahoma" w:hAnsi="Tahoma" w:cs="Tahoma"/>
        </w:rPr>
        <w:t>28</w:t>
      </w:r>
      <w:r w:rsidR="008D43E4" w:rsidRPr="008D43E4">
        <w:rPr>
          <w:rFonts w:ascii="Tahoma" w:hAnsi="Tahoma" w:cs="Tahoma"/>
          <w:vertAlign w:val="superscript"/>
        </w:rPr>
        <w:t>th</w:t>
      </w:r>
      <w:r w:rsidR="008D43E4">
        <w:rPr>
          <w:rFonts w:ascii="Tahoma" w:hAnsi="Tahoma" w:cs="Tahoma"/>
        </w:rPr>
        <w:t xml:space="preserve"> </w:t>
      </w:r>
      <w:r w:rsidRPr="001D1DB7">
        <w:rPr>
          <w:rFonts w:ascii="Tahoma" w:hAnsi="Tahoma" w:cs="Tahoma"/>
        </w:rPr>
        <w:t xml:space="preserve">day of </w:t>
      </w:r>
      <w:proofErr w:type="gramStart"/>
      <w:r w:rsidRPr="001D1DB7">
        <w:rPr>
          <w:rFonts w:ascii="Tahoma" w:hAnsi="Tahoma" w:cs="Tahoma"/>
        </w:rPr>
        <w:t>April,</w:t>
      </w:r>
      <w:proofErr w:type="gramEnd"/>
      <w:r w:rsidRPr="001D1DB7">
        <w:rPr>
          <w:rFonts w:ascii="Tahoma" w:hAnsi="Tahoma" w:cs="Tahoma"/>
        </w:rPr>
        <w:t xml:space="preserve"> 202</w:t>
      </w:r>
      <w:r w:rsidR="00D762EE">
        <w:rPr>
          <w:rFonts w:ascii="Tahoma" w:hAnsi="Tahoma" w:cs="Tahoma"/>
        </w:rPr>
        <w:t>5</w:t>
      </w:r>
      <w:r w:rsidRPr="001D1DB7">
        <w:rPr>
          <w:rFonts w:ascii="Tahoma" w:hAnsi="Tahoma" w:cs="Tahoma"/>
        </w:rPr>
        <w:t>.</w:t>
      </w:r>
    </w:p>
    <w:p w14:paraId="256CF9CB" w14:textId="77777777" w:rsidR="00A7051B" w:rsidRPr="001D1DB7" w:rsidRDefault="00A7051B" w:rsidP="00A7051B">
      <w:pPr>
        <w:ind w:left="159"/>
        <w:rPr>
          <w:rFonts w:ascii="Tahoma" w:hAnsi="Tahoma" w:cs="Tahoma"/>
        </w:rPr>
      </w:pPr>
    </w:p>
    <w:p w14:paraId="256CF9CC" w14:textId="4A512C3F" w:rsidR="00A7051B" w:rsidRPr="00996CA4" w:rsidRDefault="00A7051B" w:rsidP="00A7051B">
      <w:pPr>
        <w:ind w:left="159"/>
        <w:rPr>
          <w:rFonts w:ascii="Tahoma" w:hAnsi="Tahoma" w:cs="Tahoma"/>
        </w:rPr>
      </w:pPr>
      <w:r w:rsidRPr="001D1DB7">
        <w:rPr>
          <w:rFonts w:ascii="Tahoma" w:hAnsi="Tahoma" w:cs="Tahoma"/>
        </w:rPr>
        <w:t xml:space="preserve">Signed this </w:t>
      </w:r>
      <w:r w:rsidR="008D43E4">
        <w:rPr>
          <w:rFonts w:ascii="Tahoma" w:hAnsi="Tahoma" w:cs="Tahoma"/>
        </w:rPr>
        <w:t>28</w:t>
      </w:r>
      <w:r w:rsidR="008D43E4" w:rsidRPr="008D43E4">
        <w:rPr>
          <w:rFonts w:ascii="Tahoma" w:hAnsi="Tahoma" w:cs="Tahoma"/>
          <w:vertAlign w:val="superscript"/>
        </w:rPr>
        <w:t>th</w:t>
      </w:r>
      <w:r w:rsidR="008D43E4">
        <w:rPr>
          <w:rFonts w:ascii="Tahoma" w:hAnsi="Tahoma" w:cs="Tahoma"/>
        </w:rPr>
        <w:t xml:space="preserve"> </w:t>
      </w:r>
      <w:r w:rsidRPr="001D1DB7">
        <w:rPr>
          <w:rFonts w:ascii="Tahoma" w:hAnsi="Tahoma" w:cs="Tahoma"/>
        </w:rPr>
        <w:t xml:space="preserve">day of </w:t>
      </w:r>
      <w:proofErr w:type="gramStart"/>
      <w:r w:rsidRPr="001D1DB7">
        <w:rPr>
          <w:rFonts w:ascii="Tahoma" w:hAnsi="Tahoma" w:cs="Tahoma"/>
        </w:rPr>
        <w:t>April,</w:t>
      </w:r>
      <w:proofErr w:type="gramEnd"/>
      <w:r w:rsidRPr="001D1DB7">
        <w:rPr>
          <w:rFonts w:ascii="Tahoma" w:hAnsi="Tahoma" w:cs="Tahoma"/>
        </w:rPr>
        <w:t xml:space="preserve"> 202</w:t>
      </w:r>
      <w:r w:rsidR="00D762EE">
        <w:rPr>
          <w:rFonts w:ascii="Tahoma" w:hAnsi="Tahoma" w:cs="Tahoma"/>
        </w:rPr>
        <w:t>5</w:t>
      </w:r>
      <w:r w:rsidRPr="001D1DB7">
        <w:rPr>
          <w:rFonts w:ascii="Tahoma" w:hAnsi="Tahoma" w:cs="Tahoma"/>
        </w:rPr>
        <w:t>.</w:t>
      </w:r>
    </w:p>
    <w:p w14:paraId="256CF9CD" w14:textId="77777777" w:rsidR="00DA02AE" w:rsidRDefault="00DA02AE" w:rsidP="00DA02AE">
      <w:pPr>
        <w:pStyle w:val="BodyText"/>
        <w:jc w:val="right"/>
        <w:rPr>
          <w:rFonts w:ascii="Tahoma" w:hAnsi="Tahoma" w:cs="Tahoma"/>
          <w:sz w:val="22"/>
          <w:szCs w:val="22"/>
        </w:rPr>
      </w:pPr>
    </w:p>
    <w:p w14:paraId="256CF9CE" w14:textId="77777777" w:rsidR="00DA02AE" w:rsidRPr="00996CA4" w:rsidRDefault="00DA02AE" w:rsidP="00DA02AE">
      <w:pPr>
        <w:pStyle w:val="BodyText"/>
        <w:jc w:val="right"/>
        <w:rPr>
          <w:rFonts w:ascii="Tahoma" w:hAnsi="Tahoma" w:cs="Tahoma"/>
          <w:sz w:val="22"/>
          <w:szCs w:val="22"/>
        </w:rPr>
      </w:pPr>
    </w:p>
    <w:p w14:paraId="256CF9CF" w14:textId="77777777" w:rsidR="00DA02AE" w:rsidRDefault="00DA02AE" w:rsidP="00DA02AE">
      <w:pPr>
        <w:pStyle w:val="BodyText"/>
        <w:jc w:val="right"/>
        <w:rPr>
          <w:rFonts w:ascii="Tahoma" w:hAnsi="Tahoma" w:cs="Tahoma"/>
          <w:sz w:val="22"/>
          <w:szCs w:val="22"/>
        </w:rPr>
      </w:pPr>
    </w:p>
    <w:p w14:paraId="256CF9D0" w14:textId="77777777" w:rsidR="00DA02AE" w:rsidRDefault="00DA02AE" w:rsidP="00DA02AE">
      <w:pPr>
        <w:pStyle w:val="BodyText"/>
        <w:jc w:val="right"/>
        <w:rPr>
          <w:rFonts w:ascii="Tahoma" w:hAnsi="Tahoma" w:cs="Tahoma"/>
          <w:sz w:val="22"/>
          <w:szCs w:val="22"/>
        </w:rPr>
      </w:pPr>
    </w:p>
    <w:p w14:paraId="4B278F13" w14:textId="77777777" w:rsidR="00FA1329" w:rsidRDefault="00FA1329" w:rsidP="00FA1329">
      <w:pPr>
        <w:jc w:val="right"/>
        <w:rPr>
          <w:b/>
        </w:rPr>
      </w:pPr>
      <w:r>
        <w:rPr>
          <w:rFonts w:ascii="Tahoma" w:hAnsi="Tahoma" w:cs="Tahoma"/>
          <w:sz w:val="22"/>
          <w:szCs w:val="22"/>
        </w:rPr>
        <w:t>_____________________________</w:t>
      </w:r>
    </w:p>
    <w:p w14:paraId="6BAF7614" w14:textId="7A55A5B5" w:rsidR="00FA1329" w:rsidRDefault="00FA1329" w:rsidP="00DA02AE">
      <w:pPr>
        <w:pStyle w:val="BodyText"/>
        <w:jc w:val="right"/>
        <w:rPr>
          <w:rFonts w:ascii="Tahoma" w:hAnsi="Tahoma" w:cs="Tahoma"/>
          <w:b w:val="0"/>
          <w:bCs/>
          <w:sz w:val="22"/>
          <w:szCs w:val="22"/>
        </w:rPr>
      </w:pPr>
      <w:r>
        <w:rPr>
          <w:rFonts w:ascii="Tahoma" w:hAnsi="Tahoma" w:cs="Tahoma"/>
          <w:b w:val="0"/>
          <w:bCs/>
          <w:sz w:val="22"/>
          <w:szCs w:val="22"/>
        </w:rPr>
        <w:t>Mayor, Ian Kupchenko</w:t>
      </w:r>
    </w:p>
    <w:p w14:paraId="4F014919" w14:textId="77777777" w:rsidR="00FA1329" w:rsidRDefault="00FA1329" w:rsidP="00DA02AE">
      <w:pPr>
        <w:pStyle w:val="BodyText"/>
        <w:jc w:val="right"/>
        <w:rPr>
          <w:rFonts w:ascii="Tahoma" w:hAnsi="Tahoma" w:cs="Tahoma"/>
          <w:b w:val="0"/>
          <w:bCs/>
          <w:sz w:val="22"/>
          <w:szCs w:val="22"/>
        </w:rPr>
      </w:pPr>
    </w:p>
    <w:p w14:paraId="5C4F2EA2" w14:textId="77777777" w:rsidR="00FA1329" w:rsidRDefault="00FA1329" w:rsidP="00DA02AE">
      <w:pPr>
        <w:pStyle w:val="BodyText"/>
        <w:jc w:val="right"/>
        <w:rPr>
          <w:rFonts w:ascii="Tahoma" w:hAnsi="Tahoma" w:cs="Tahoma"/>
          <w:b w:val="0"/>
          <w:bCs/>
          <w:sz w:val="22"/>
          <w:szCs w:val="22"/>
        </w:rPr>
      </w:pPr>
    </w:p>
    <w:p w14:paraId="3D344293" w14:textId="77777777" w:rsidR="00FA1329" w:rsidRDefault="00FA1329" w:rsidP="00DA02AE">
      <w:pPr>
        <w:pStyle w:val="BodyText"/>
        <w:jc w:val="right"/>
        <w:rPr>
          <w:rFonts w:ascii="Tahoma" w:hAnsi="Tahoma" w:cs="Tahoma"/>
          <w:b w:val="0"/>
          <w:bCs/>
          <w:sz w:val="22"/>
          <w:szCs w:val="22"/>
        </w:rPr>
      </w:pPr>
    </w:p>
    <w:p w14:paraId="5B92829A" w14:textId="77777777" w:rsidR="008D7D01" w:rsidRDefault="008D7D01" w:rsidP="008D7D01">
      <w:pPr>
        <w:jc w:val="right"/>
      </w:pPr>
      <w:r>
        <w:t>_____________________________</w:t>
      </w:r>
    </w:p>
    <w:p w14:paraId="33E1A877" w14:textId="412D8A70" w:rsidR="008D7D01" w:rsidRDefault="009F5EF5" w:rsidP="00EC6D9D">
      <w:pPr>
        <w:jc w:val="right"/>
        <w:rPr>
          <w:szCs w:val="24"/>
        </w:rPr>
      </w:pPr>
      <w:r>
        <w:rPr>
          <w:szCs w:val="24"/>
        </w:rPr>
        <w:t>Chief Administrative Officer, Wendy Wildman</w:t>
      </w:r>
    </w:p>
    <w:p w14:paraId="1AB43651" w14:textId="77777777" w:rsidR="009F5EF5" w:rsidRDefault="009F5EF5" w:rsidP="00EC6D9D">
      <w:pPr>
        <w:jc w:val="right"/>
        <w:rPr>
          <w:szCs w:val="24"/>
        </w:rPr>
      </w:pPr>
    </w:p>
    <w:p w14:paraId="6FEB385F" w14:textId="77777777" w:rsidR="009F5EF5" w:rsidRPr="009F5EF5" w:rsidRDefault="009F5EF5" w:rsidP="00EC6D9D">
      <w:pPr>
        <w:jc w:val="right"/>
        <w:rPr>
          <w:szCs w:val="24"/>
        </w:rPr>
      </w:pPr>
    </w:p>
    <w:p w14:paraId="53299F69" w14:textId="2C921AEA" w:rsidR="00EC6D9D" w:rsidRDefault="00EC6D9D" w:rsidP="00EC6D9D">
      <w:pPr>
        <w:rPr>
          <w:b/>
        </w:rPr>
      </w:pPr>
    </w:p>
    <w:p w14:paraId="093E96C5" w14:textId="147554A5" w:rsidR="008D7D01" w:rsidRPr="008D7D01" w:rsidRDefault="008D7D01" w:rsidP="008D7D01">
      <w:pPr>
        <w:jc w:val="right"/>
        <w:rPr>
          <w:bCs/>
        </w:rPr>
      </w:pPr>
    </w:p>
    <w:p w14:paraId="33346033" w14:textId="4BD1AB45" w:rsidR="00EC6D9D" w:rsidRPr="00FA1329" w:rsidRDefault="00EC6D9D" w:rsidP="00EC6D9D">
      <w:pPr>
        <w:pStyle w:val="BodyText"/>
        <w:rPr>
          <w:rFonts w:ascii="Tahoma" w:hAnsi="Tahoma" w:cs="Tahoma"/>
          <w:b w:val="0"/>
          <w:bCs/>
          <w:sz w:val="22"/>
          <w:szCs w:val="22"/>
        </w:rPr>
      </w:pPr>
    </w:p>
    <w:sectPr w:rsidR="00EC6D9D" w:rsidRPr="00FA1329">
      <w:headerReference w:type="even" r:id="rId7"/>
      <w:headerReference w:type="default" r:id="rId8"/>
      <w:footerReference w:type="even" r:id="rId9"/>
      <w:footerReference w:type="default" r:id="rId10"/>
      <w:headerReference w:type="first" r:id="rId11"/>
      <w:footerReference w:type="first" r:id="rId12"/>
      <w:pgSz w:w="12240" w:h="15840" w:code="1"/>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D879A" w14:textId="77777777" w:rsidR="00DF497C" w:rsidRDefault="00DF497C">
      <w:r>
        <w:separator/>
      </w:r>
    </w:p>
  </w:endnote>
  <w:endnote w:type="continuationSeparator" w:id="0">
    <w:p w14:paraId="5CF6F71A" w14:textId="77777777" w:rsidR="00DF497C" w:rsidRDefault="00DF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F9E9" w14:textId="77777777" w:rsidR="005D483C" w:rsidRDefault="005D48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56CF9EA" w14:textId="77777777" w:rsidR="005D483C" w:rsidRDefault="005D4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F9EB" w14:textId="77777777" w:rsidR="00DE7007" w:rsidRPr="00621222" w:rsidRDefault="005A5714" w:rsidP="00DE7007">
    <w:pPr>
      <w:pStyle w:val="Footer"/>
      <w:jc w:val="right"/>
      <w:rPr>
        <w:rFonts w:ascii="Tahoma" w:hAnsi="Tahoma" w:cs="Tahoma"/>
        <w:sz w:val="16"/>
        <w:szCs w:val="16"/>
      </w:rPr>
    </w:pPr>
    <w:r w:rsidRPr="001D1DB7">
      <w:rPr>
        <w:rFonts w:ascii="Tahoma" w:hAnsi="Tahoma" w:cs="Tahoma"/>
        <w:sz w:val="16"/>
        <w:szCs w:val="16"/>
      </w:rPr>
      <w:t xml:space="preserve">BYLAW NO. </w:t>
    </w:r>
    <w:r w:rsidR="001B55B7" w:rsidRPr="001D1DB7">
      <w:rPr>
        <w:rFonts w:ascii="Tahoma" w:hAnsi="Tahoma" w:cs="Tahoma"/>
        <w:sz w:val="16"/>
        <w:szCs w:val="16"/>
      </w:rPr>
      <w:t>2</w:t>
    </w:r>
    <w:r w:rsidR="000C460C" w:rsidRPr="001D1DB7">
      <w:rPr>
        <w:rFonts w:ascii="Tahoma" w:hAnsi="Tahoma" w:cs="Tahoma"/>
        <w:sz w:val="16"/>
        <w:szCs w:val="16"/>
      </w:rPr>
      <w:t>02</w:t>
    </w:r>
    <w:r w:rsidR="00DE7007">
      <w:rPr>
        <w:rFonts w:ascii="Tahoma" w:hAnsi="Tahoma" w:cs="Tahoma"/>
        <w:sz w:val="16"/>
        <w:szCs w:val="16"/>
      </w:rPr>
      <w:t>5</w:t>
    </w:r>
    <w:r w:rsidRPr="001D1DB7">
      <w:rPr>
        <w:rFonts w:ascii="Tahoma" w:hAnsi="Tahoma" w:cs="Tahoma"/>
        <w:sz w:val="16"/>
        <w:szCs w:val="16"/>
      </w:rPr>
      <w:t>-</w:t>
    </w:r>
    <w:r w:rsidR="001D1DB7" w:rsidRPr="001D1DB7">
      <w:rPr>
        <w:rFonts w:ascii="Tahoma" w:hAnsi="Tahoma" w:cs="Tahoma"/>
        <w:sz w:val="16"/>
        <w:szCs w:val="16"/>
      </w:rPr>
      <w:t>0</w:t>
    </w:r>
    <w:r w:rsidR="00DE7007">
      <w:rPr>
        <w:rFonts w:ascii="Tahoma" w:hAnsi="Tahoma" w:cs="Tahoma"/>
        <w:sz w:val="16"/>
        <w:szCs w:val="16"/>
      </w:rPr>
      <w:t>4</w:t>
    </w:r>
  </w:p>
  <w:p w14:paraId="256CF9EC" w14:textId="77777777" w:rsidR="005A5714" w:rsidRPr="00621222" w:rsidRDefault="005A5714" w:rsidP="005A5714">
    <w:pPr>
      <w:pStyle w:val="Footer"/>
      <w:jc w:val="right"/>
      <w:rPr>
        <w:rFonts w:ascii="Tahoma" w:hAnsi="Tahoma" w:cs="Tahoma"/>
        <w:sz w:val="16"/>
        <w:szCs w:val="16"/>
      </w:rPr>
    </w:pPr>
    <w:r w:rsidRPr="00621222">
      <w:rPr>
        <w:rFonts w:ascii="Tahoma" w:hAnsi="Tahoma" w:cs="Tahoma"/>
        <w:sz w:val="16"/>
        <w:szCs w:val="16"/>
      </w:rPr>
      <w:fldChar w:fldCharType="begin"/>
    </w:r>
    <w:r w:rsidRPr="00621222">
      <w:rPr>
        <w:rFonts w:ascii="Tahoma" w:hAnsi="Tahoma" w:cs="Tahoma"/>
        <w:sz w:val="16"/>
        <w:szCs w:val="16"/>
      </w:rPr>
      <w:instrText xml:space="preserve"> PAGE   \* MERGEFORMAT </w:instrText>
    </w:r>
    <w:r w:rsidRPr="00621222">
      <w:rPr>
        <w:rFonts w:ascii="Tahoma" w:hAnsi="Tahoma" w:cs="Tahoma"/>
        <w:sz w:val="16"/>
        <w:szCs w:val="16"/>
      </w:rPr>
      <w:fldChar w:fldCharType="separate"/>
    </w:r>
    <w:r>
      <w:rPr>
        <w:rFonts w:cs="Tahoma"/>
        <w:sz w:val="16"/>
        <w:szCs w:val="16"/>
      </w:rPr>
      <w:t>2</w:t>
    </w:r>
    <w:r w:rsidRPr="00621222">
      <w:rPr>
        <w:rFonts w:ascii="Tahoma" w:hAnsi="Tahoma" w:cs="Tahoma"/>
        <w:noProof/>
        <w:sz w:val="16"/>
        <w:szCs w:val="16"/>
      </w:rPr>
      <w:fldChar w:fldCharType="end"/>
    </w:r>
  </w:p>
  <w:p w14:paraId="256CF9ED" w14:textId="77777777" w:rsidR="005A5714" w:rsidRDefault="005A5714" w:rsidP="005A5714">
    <w:pPr>
      <w:pStyle w:val="Footer"/>
    </w:pPr>
  </w:p>
  <w:p w14:paraId="256CF9EE" w14:textId="77777777" w:rsidR="005D483C" w:rsidRPr="005A5714" w:rsidRDefault="005D483C" w:rsidP="005A57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938A3" w14:textId="77777777" w:rsidR="00250838" w:rsidRDefault="00250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F11DB" w14:textId="77777777" w:rsidR="00DF497C" w:rsidRDefault="00DF497C">
      <w:r>
        <w:separator/>
      </w:r>
    </w:p>
  </w:footnote>
  <w:footnote w:type="continuationSeparator" w:id="0">
    <w:p w14:paraId="01603BA7" w14:textId="77777777" w:rsidR="00DF497C" w:rsidRDefault="00DF4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B8CB8" w14:textId="2B232383" w:rsidR="00250838" w:rsidRDefault="00FB3FDC">
    <w:pPr>
      <w:pStyle w:val="Header"/>
    </w:pPr>
    <w:r>
      <w:rPr>
        <w:noProof/>
      </w:rPr>
      <w:pict w14:anchorId="06EC1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976047" o:spid="_x0000_s1029" type="#_x0000_t136" style="position:absolute;margin-left:0;margin-top:0;width:550.7pt;height:109.15pt;rotation:315;z-index:-251655168;mso-position-horizontal:center;mso-position-horizontal-relative:margin;mso-position-vertical:center;mso-position-vertical-relative:margin" o:allowincell="f" fillcolor="silver" stroked="f">
          <v:fill opacity=".5"/>
          <v:textpath style="font-family:&quot;Times New Roman&quot;;font-size:1pt" string="UN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F9E4" w14:textId="6874A259" w:rsidR="00DE7007" w:rsidRPr="00DE7007" w:rsidRDefault="00FB3FDC" w:rsidP="00DE7007">
    <w:pPr>
      <w:pStyle w:val="Heading2"/>
      <w:spacing w:before="0" w:line="276" w:lineRule="auto"/>
      <w:jc w:val="right"/>
      <w:rPr>
        <w:rFonts w:ascii="Tahoma" w:hAnsi="Tahoma" w:cs="Tahoma"/>
        <w:i w:val="0"/>
        <w:sz w:val="20"/>
        <w:szCs w:val="20"/>
      </w:rPr>
    </w:pPr>
    <w:r>
      <w:rPr>
        <w:noProof/>
      </w:rPr>
      <w:pict w14:anchorId="44897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976048" o:spid="_x0000_s1030" type="#_x0000_t136" style="position:absolute;left:0;text-align:left;margin-left:0;margin-top:0;width:550.7pt;height:109.15pt;rotation:315;z-index:-251653120;mso-position-horizontal:center;mso-position-horizontal-relative:margin;mso-position-vertical:center;mso-position-vertical-relative:margin" o:allowincell="f" fillcolor="silver" stroked="f">
          <v:fill opacity=".5"/>
          <v:textpath style="font-family:&quot;Times New Roman&quot;;font-size:1pt" string="UNAPPROVED"/>
        </v:shape>
      </w:pict>
    </w:r>
    <w:r w:rsidR="003D7E24" w:rsidRPr="001D1DB7">
      <w:rPr>
        <w:rFonts w:ascii="Tahoma" w:hAnsi="Tahoma" w:cs="Tahoma"/>
        <w:i w:val="0"/>
        <w:sz w:val="20"/>
        <w:szCs w:val="20"/>
      </w:rPr>
      <w:t xml:space="preserve">BYLAW NO. </w:t>
    </w:r>
    <w:r w:rsidR="007C250C" w:rsidRPr="001D1DB7">
      <w:rPr>
        <w:rFonts w:ascii="Tahoma" w:hAnsi="Tahoma" w:cs="Tahoma"/>
        <w:i w:val="0"/>
        <w:sz w:val="20"/>
        <w:szCs w:val="20"/>
      </w:rPr>
      <w:t>2</w:t>
    </w:r>
    <w:r w:rsidR="00550863" w:rsidRPr="001D1DB7">
      <w:rPr>
        <w:rFonts w:ascii="Tahoma" w:hAnsi="Tahoma" w:cs="Tahoma"/>
        <w:i w:val="0"/>
        <w:sz w:val="20"/>
        <w:szCs w:val="20"/>
      </w:rPr>
      <w:t>02</w:t>
    </w:r>
    <w:r w:rsidR="00DE7007">
      <w:rPr>
        <w:rFonts w:ascii="Tahoma" w:hAnsi="Tahoma" w:cs="Tahoma"/>
        <w:i w:val="0"/>
        <w:sz w:val="20"/>
        <w:szCs w:val="20"/>
      </w:rPr>
      <w:t>5</w:t>
    </w:r>
    <w:r w:rsidR="00550863" w:rsidRPr="001D1DB7">
      <w:rPr>
        <w:rFonts w:ascii="Tahoma" w:hAnsi="Tahoma" w:cs="Tahoma"/>
        <w:i w:val="0"/>
        <w:sz w:val="20"/>
        <w:szCs w:val="20"/>
      </w:rPr>
      <w:t>-</w:t>
    </w:r>
    <w:r w:rsidR="001D1DB7">
      <w:rPr>
        <w:rFonts w:ascii="Tahoma" w:hAnsi="Tahoma" w:cs="Tahoma"/>
        <w:i w:val="0"/>
        <w:sz w:val="20"/>
        <w:szCs w:val="20"/>
      </w:rPr>
      <w:t>0</w:t>
    </w:r>
    <w:r w:rsidR="00DE7007">
      <w:rPr>
        <w:rFonts w:ascii="Tahoma" w:hAnsi="Tahoma" w:cs="Tahoma"/>
        <w:i w:val="0"/>
        <w:sz w:val="20"/>
        <w:szCs w:val="20"/>
      </w:rPr>
      <w:t>4</w:t>
    </w:r>
  </w:p>
  <w:p w14:paraId="256CF9E5" w14:textId="77777777" w:rsidR="003D7E24" w:rsidRPr="00BE20D1" w:rsidRDefault="003D7E24" w:rsidP="003D7E24">
    <w:pPr>
      <w:pStyle w:val="Heading2"/>
      <w:spacing w:before="0" w:line="276" w:lineRule="auto"/>
      <w:jc w:val="right"/>
      <w:rPr>
        <w:rFonts w:ascii="Tahoma" w:hAnsi="Tahoma" w:cs="Tahoma"/>
        <w:i w:val="0"/>
        <w:sz w:val="20"/>
        <w:szCs w:val="20"/>
      </w:rPr>
    </w:pPr>
  </w:p>
  <w:p w14:paraId="256CF9E6" w14:textId="77777777" w:rsidR="003D7E24" w:rsidRPr="00BE20D1" w:rsidRDefault="003D7E24" w:rsidP="003D7E24">
    <w:pPr>
      <w:pStyle w:val="Heading2"/>
      <w:spacing w:before="0" w:line="276" w:lineRule="auto"/>
      <w:jc w:val="right"/>
      <w:rPr>
        <w:rFonts w:ascii="Tahoma" w:hAnsi="Tahoma" w:cs="Tahoma"/>
        <w:i w:val="0"/>
        <w:sz w:val="20"/>
        <w:szCs w:val="20"/>
      </w:rPr>
    </w:pPr>
    <w:r w:rsidRPr="00BE20D1">
      <w:rPr>
        <w:rFonts w:ascii="Tahoma" w:hAnsi="Tahoma" w:cs="Tahoma"/>
        <w:i w:val="0"/>
        <w:sz w:val="20"/>
        <w:szCs w:val="20"/>
      </w:rPr>
      <w:t>Municipal Government Act RSA 2000 Chapter M-26</w:t>
    </w:r>
  </w:p>
  <w:p w14:paraId="256CF9E7" w14:textId="77777777" w:rsidR="003D7E24" w:rsidRDefault="003D7E24" w:rsidP="003D7E24">
    <w:pPr>
      <w:pStyle w:val="Heading2"/>
      <w:spacing w:before="0" w:line="276" w:lineRule="auto"/>
      <w:jc w:val="right"/>
      <w:rPr>
        <w:rFonts w:ascii="Tahoma" w:hAnsi="Tahoma" w:cs="Tahoma"/>
        <w:i w:val="0"/>
        <w:sz w:val="20"/>
        <w:szCs w:val="20"/>
      </w:rPr>
    </w:pPr>
    <w:r w:rsidRPr="00BE20D1">
      <w:rPr>
        <w:rFonts w:ascii="Tahoma" w:hAnsi="Tahoma" w:cs="Tahoma"/>
        <w:i w:val="0"/>
        <w:sz w:val="20"/>
        <w:szCs w:val="20"/>
      </w:rPr>
      <w:t>Part 10 Division 2 Property Tax</w:t>
    </w:r>
  </w:p>
  <w:p w14:paraId="256CF9E8" w14:textId="77777777" w:rsidR="005D483C" w:rsidRDefault="005D4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ECB90" w14:textId="41FCF862" w:rsidR="00250838" w:rsidRDefault="00FB3FDC">
    <w:pPr>
      <w:pStyle w:val="Header"/>
    </w:pPr>
    <w:r>
      <w:rPr>
        <w:noProof/>
      </w:rPr>
      <w:pict w14:anchorId="328C0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976046" o:spid="_x0000_s1028" type="#_x0000_t136" style="position:absolute;margin-left:0;margin-top:0;width:550.7pt;height:109.15pt;rotation:315;z-index:-251657216;mso-position-horizontal:center;mso-position-horizontal-relative:margin;mso-position-vertical:center;mso-position-vertical-relative:margin" o:allowincell="f" fillcolor="silver" stroked="f">
          <v:fill opacity=".5"/>
          <v:textpath style="font-family:&quot;Times New Roman&quot;;font-size:1pt" string="UN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B0DA8"/>
    <w:multiLevelType w:val="hybridMultilevel"/>
    <w:tmpl w:val="28C6A7FA"/>
    <w:lvl w:ilvl="0" w:tplc="A2C036B8">
      <w:start w:val="1"/>
      <w:numFmt w:val="decimal"/>
      <w:lvlText w:val="%1."/>
      <w:lvlJc w:val="left"/>
      <w:pPr>
        <w:ind w:left="880" w:hanging="360"/>
      </w:pPr>
      <w:rPr>
        <w:rFonts w:hint="default"/>
        <w:spacing w:val="-4"/>
        <w:w w:val="100"/>
      </w:rPr>
    </w:lvl>
    <w:lvl w:ilvl="1" w:tplc="7840BA52">
      <w:numFmt w:val="bullet"/>
      <w:lvlText w:val=""/>
      <w:lvlJc w:val="left"/>
      <w:pPr>
        <w:ind w:left="1705" w:hanging="360"/>
      </w:pPr>
      <w:rPr>
        <w:rFonts w:ascii="Symbol" w:eastAsia="Symbol" w:hAnsi="Symbol" w:cs="Symbol" w:hint="default"/>
        <w:w w:val="100"/>
        <w:sz w:val="24"/>
        <w:szCs w:val="24"/>
      </w:rPr>
    </w:lvl>
    <w:lvl w:ilvl="2" w:tplc="4B2E8B9A">
      <w:numFmt w:val="bullet"/>
      <w:lvlText w:val="•"/>
      <w:lvlJc w:val="left"/>
      <w:pPr>
        <w:ind w:left="2586" w:hanging="360"/>
      </w:pPr>
      <w:rPr>
        <w:rFonts w:hint="default"/>
      </w:rPr>
    </w:lvl>
    <w:lvl w:ilvl="3" w:tplc="FA74EF34">
      <w:numFmt w:val="bullet"/>
      <w:lvlText w:val="•"/>
      <w:lvlJc w:val="left"/>
      <w:pPr>
        <w:ind w:left="3473" w:hanging="360"/>
      </w:pPr>
      <w:rPr>
        <w:rFonts w:hint="default"/>
      </w:rPr>
    </w:lvl>
    <w:lvl w:ilvl="4" w:tplc="24BA698C">
      <w:numFmt w:val="bullet"/>
      <w:lvlText w:val="•"/>
      <w:lvlJc w:val="left"/>
      <w:pPr>
        <w:ind w:left="4360" w:hanging="360"/>
      </w:pPr>
      <w:rPr>
        <w:rFonts w:hint="default"/>
      </w:rPr>
    </w:lvl>
    <w:lvl w:ilvl="5" w:tplc="A1F489FC">
      <w:numFmt w:val="bullet"/>
      <w:lvlText w:val="•"/>
      <w:lvlJc w:val="left"/>
      <w:pPr>
        <w:ind w:left="5246" w:hanging="360"/>
      </w:pPr>
      <w:rPr>
        <w:rFonts w:hint="default"/>
      </w:rPr>
    </w:lvl>
    <w:lvl w:ilvl="6" w:tplc="F09AF21E">
      <w:numFmt w:val="bullet"/>
      <w:lvlText w:val="•"/>
      <w:lvlJc w:val="left"/>
      <w:pPr>
        <w:ind w:left="6133" w:hanging="360"/>
      </w:pPr>
      <w:rPr>
        <w:rFonts w:hint="default"/>
      </w:rPr>
    </w:lvl>
    <w:lvl w:ilvl="7" w:tplc="ED741326">
      <w:numFmt w:val="bullet"/>
      <w:lvlText w:val="•"/>
      <w:lvlJc w:val="left"/>
      <w:pPr>
        <w:ind w:left="7020" w:hanging="360"/>
      </w:pPr>
      <w:rPr>
        <w:rFonts w:hint="default"/>
      </w:rPr>
    </w:lvl>
    <w:lvl w:ilvl="8" w:tplc="05D0558A">
      <w:numFmt w:val="bullet"/>
      <w:lvlText w:val="•"/>
      <w:lvlJc w:val="left"/>
      <w:pPr>
        <w:ind w:left="7906" w:hanging="360"/>
      </w:pPr>
      <w:rPr>
        <w:rFonts w:hint="default"/>
      </w:rPr>
    </w:lvl>
  </w:abstractNum>
  <w:num w:numId="1" w16cid:durableId="1251890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EA"/>
    <w:rsid w:val="00005B46"/>
    <w:rsid w:val="00021DC9"/>
    <w:rsid w:val="000279EA"/>
    <w:rsid w:val="00043772"/>
    <w:rsid w:val="00063BF2"/>
    <w:rsid w:val="000864F1"/>
    <w:rsid w:val="00093450"/>
    <w:rsid w:val="000B700B"/>
    <w:rsid w:val="000C460C"/>
    <w:rsid w:val="000E0DBE"/>
    <w:rsid w:val="00101B5C"/>
    <w:rsid w:val="0011069E"/>
    <w:rsid w:val="0014410E"/>
    <w:rsid w:val="001A0109"/>
    <w:rsid w:val="001A2446"/>
    <w:rsid w:val="001B55B7"/>
    <w:rsid w:val="001B58C0"/>
    <w:rsid w:val="001D1DB7"/>
    <w:rsid w:val="001D24F0"/>
    <w:rsid w:val="001D415A"/>
    <w:rsid w:val="00225E3F"/>
    <w:rsid w:val="00230A24"/>
    <w:rsid w:val="00241E50"/>
    <w:rsid w:val="00250838"/>
    <w:rsid w:val="00276272"/>
    <w:rsid w:val="0029310D"/>
    <w:rsid w:val="002A3324"/>
    <w:rsid w:val="002B3083"/>
    <w:rsid w:val="002D54DE"/>
    <w:rsid w:val="002E4C87"/>
    <w:rsid w:val="002E6A32"/>
    <w:rsid w:val="002F762D"/>
    <w:rsid w:val="00321A1F"/>
    <w:rsid w:val="003233DE"/>
    <w:rsid w:val="00330CCD"/>
    <w:rsid w:val="0034426C"/>
    <w:rsid w:val="003538D9"/>
    <w:rsid w:val="00380E47"/>
    <w:rsid w:val="00392971"/>
    <w:rsid w:val="003A140E"/>
    <w:rsid w:val="003A1FE7"/>
    <w:rsid w:val="003A3923"/>
    <w:rsid w:val="003A4F24"/>
    <w:rsid w:val="003A6BAC"/>
    <w:rsid w:val="003D2D23"/>
    <w:rsid w:val="003D6F02"/>
    <w:rsid w:val="003D7E24"/>
    <w:rsid w:val="003E3CE0"/>
    <w:rsid w:val="00453216"/>
    <w:rsid w:val="004550A9"/>
    <w:rsid w:val="0046200C"/>
    <w:rsid w:val="004E0FD8"/>
    <w:rsid w:val="004E65D4"/>
    <w:rsid w:val="00501C91"/>
    <w:rsid w:val="00517F50"/>
    <w:rsid w:val="00541DD6"/>
    <w:rsid w:val="00550863"/>
    <w:rsid w:val="00573F09"/>
    <w:rsid w:val="00574860"/>
    <w:rsid w:val="00575DED"/>
    <w:rsid w:val="005A0693"/>
    <w:rsid w:val="005A5714"/>
    <w:rsid w:val="005B2B34"/>
    <w:rsid w:val="005D369F"/>
    <w:rsid w:val="005D4088"/>
    <w:rsid w:val="005D483C"/>
    <w:rsid w:val="005E0103"/>
    <w:rsid w:val="005E7BB6"/>
    <w:rsid w:val="005F3FDA"/>
    <w:rsid w:val="00600CBD"/>
    <w:rsid w:val="006014DA"/>
    <w:rsid w:val="006123CC"/>
    <w:rsid w:val="00620D5D"/>
    <w:rsid w:val="006418CE"/>
    <w:rsid w:val="00643A86"/>
    <w:rsid w:val="00667BA5"/>
    <w:rsid w:val="00673D84"/>
    <w:rsid w:val="00682A1B"/>
    <w:rsid w:val="00695B97"/>
    <w:rsid w:val="006C013F"/>
    <w:rsid w:val="006C63B4"/>
    <w:rsid w:val="006F1527"/>
    <w:rsid w:val="006F70CC"/>
    <w:rsid w:val="00700062"/>
    <w:rsid w:val="00712592"/>
    <w:rsid w:val="0073704E"/>
    <w:rsid w:val="00744C80"/>
    <w:rsid w:val="00765BBF"/>
    <w:rsid w:val="00774350"/>
    <w:rsid w:val="007835B3"/>
    <w:rsid w:val="00786ED7"/>
    <w:rsid w:val="00787608"/>
    <w:rsid w:val="007A6A78"/>
    <w:rsid w:val="007B6423"/>
    <w:rsid w:val="007C19B3"/>
    <w:rsid w:val="007C250C"/>
    <w:rsid w:val="007C3775"/>
    <w:rsid w:val="007C5676"/>
    <w:rsid w:val="007C73D8"/>
    <w:rsid w:val="007E5B65"/>
    <w:rsid w:val="00801E17"/>
    <w:rsid w:val="0081422D"/>
    <w:rsid w:val="00833356"/>
    <w:rsid w:val="008349E2"/>
    <w:rsid w:val="00851690"/>
    <w:rsid w:val="00863842"/>
    <w:rsid w:val="00866B62"/>
    <w:rsid w:val="00873644"/>
    <w:rsid w:val="008745E6"/>
    <w:rsid w:val="00882CC0"/>
    <w:rsid w:val="00887580"/>
    <w:rsid w:val="00892407"/>
    <w:rsid w:val="008A1B1B"/>
    <w:rsid w:val="008B5EFE"/>
    <w:rsid w:val="008C662F"/>
    <w:rsid w:val="008D43E4"/>
    <w:rsid w:val="008D7D01"/>
    <w:rsid w:val="008E1C31"/>
    <w:rsid w:val="009162B3"/>
    <w:rsid w:val="00930309"/>
    <w:rsid w:val="00981689"/>
    <w:rsid w:val="00981C93"/>
    <w:rsid w:val="00994017"/>
    <w:rsid w:val="009B48A4"/>
    <w:rsid w:val="009D63DF"/>
    <w:rsid w:val="009F21AE"/>
    <w:rsid w:val="009F5EF5"/>
    <w:rsid w:val="00A0370B"/>
    <w:rsid w:val="00A05EBA"/>
    <w:rsid w:val="00A10B78"/>
    <w:rsid w:val="00A14D31"/>
    <w:rsid w:val="00A20D29"/>
    <w:rsid w:val="00A42EE1"/>
    <w:rsid w:val="00A7051B"/>
    <w:rsid w:val="00AA3E9C"/>
    <w:rsid w:val="00AD74E7"/>
    <w:rsid w:val="00AF3912"/>
    <w:rsid w:val="00AF5D24"/>
    <w:rsid w:val="00AF5DB6"/>
    <w:rsid w:val="00B04A6E"/>
    <w:rsid w:val="00B20DF6"/>
    <w:rsid w:val="00B6009C"/>
    <w:rsid w:val="00BA0C48"/>
    <w:rsid w:val="00BD7EFC"/>
    <w:rsid w:val="00BF1EC4"/>
    <w:rsid w:val="00C03E55"/>
    <w:rsid w:val="00C329F3"/>
    <w:rsid w:val="00C429E1"/>
    <w:rsid w:val="00C55F73"/>
    <w:rsid w:val="00C63D3D"/>
    <w:rsid w:val="00C746CA"/>
    <w:rsid w:val="00CB40F7"/>
    <w:rsid w:val="00D12A1F"/>
    <w:rsid w:val="00D13009"/>
    <w:rsid w:val="00D13CD4"/>
    <w:rsid w:val="00D14DB9"/>
    <w:rsid w:val="00D17E1C"/>
    <w:rsid w:val="00D36266"/>
    <w:rsid w:val="00D53EA4"/>
    <w:rsid w:val="00D56337"/>
    <w:rsid w:val="00D762EE"/>
    <w:rsid w:val="00D94CEC"/>
    <w:rsid w:val="00DA02AE"/>
    <w:rsid w:val="00DD5479"/>
    <w:rsid w:val="00DE4D7D"/>
    <w:rsid w:val="00DE5A0C"/>
    <w:rsid w:val="00DE7007"/>
    <w:rsid w:val="00DE759B"/>
    <w:rsid w:val="00DF497C"/>
    <w:rsid w:val="00E1153F"/>
    <w:rsid w:val="00E21748"/>
    <w:rsid w:val="00E27EC9"/>
    <w:rsid w:val="00E421A0"/>
    <w:rsid w:val="00EA30CF"/>
    <w:rsid w:val="00EB799F"/>
    <w:rsid w:val="00EC6D9D"/>
    <w:rsid w:val="00EF2574"/>
    <w:rsid w:val="00F30E13"/>
    <w:rsid w:val="00F32532"/>
    <w:rsid w:val="00F544F8"/>
    <w:rsid w:val="00F548D1"/>
    <w:rsid w:val="00F80772"/>
    <w:rsid w:val="00FA1329"/>
    <w:rsid w:val="00FB3FDC"/>
    <w:rsid w:val="00FC649C"/>
    <w:rsid w:val="00FF23FA"/>
    <w:rsid w:val="00FF2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CF96D"/>
  <w15:chartTrackingRefBased/>
  <w15:docId w15:val="{7DE8453F-4EB2-4DA1-9889-0A24AFE5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lang w:eastAsia="zh-CN"/>
    </w:rPr>
  </w:style>
  <w:style w:type="paragraph" w:styleId="Heading1">
    <w:name w:val="heading 1"/>
    <w:basedOn w:val="Normal"/>
    <w:next w:val="Normal"/>
    <w:qFormat/>
    <w:pPr>
      <w:keepNext/>
      <w:ind w:left="720" w:hanging="720"/>
      <w:outlineLvl w:val="0"/>
    </w:pPr>
    <w:rPr>
      <w:b/>
    </w:rPr>
  </w:style>
  <w:style w:type="paragraph" w:styleId="Heading2">
    <w:name w:val="heading 2"/>
    <w:basedOn w:val="Normal"/>
    <w:next w:val="Normal"/>
    <w:link w:val="Heading2Char"/>
    <w:uiPriority w:val="9"/>
    <w:unhideWhenUsed/>
    <w:qFormat/>
    <w:rsid w:val="0014410E"/>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Title">
    <w:name w:val="Title"/>
    <w:basedOn w:val="Normal"/>
    <w:qFormat/>
    <w:pPr>
      <w:jc w:val="center"/>
    </w:pPr>
    <w:rPr>
      <w:sz w:val="3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character" w:customStyle="1" w:styleId="Heading2Char">
    <w:name w:val="Heading 2 Char"/>
    <w:link w:val="Heading2"/>
    <w:uiPriority w:val="9"/>
    <w:rsid w:val="0014410E"/>
    <w:rPr>
      <w:rFonts w:ascii="Calibri Light" w:eastAsia="Times New Roman" w:hAnsi="Calibri Light" w:cs="Times New Roman"/>
      <w:b/>
      <w:bCs/>
      <w:i/>
      <w:iCs/>
      <w:sz w:val="28"/>
      <w:szCs w:val="28"/>
      <w:lang w:val="en-US" w:eastAsia="zh-CN"/>
    </w:rPr>
  </w:style>
  <w:style w:type="paragraph" w:styleId="ListParagraph">
    <w:name w:val="List Paragraph"/>
    <w:basedOn w:val="Normal"/>
    <w:uiPriority w:val="1"/>
    <w:qFormat/>
    <w:rsid w:val="002D54DE"/>
    <w:pPr>
      <w:widowControl w:val="0"/>
      <w:autoSpaceDE w:val="0"/>
      <w:autoSpaceDN w:val="0"/>
      <w:spacing w:before="51"/>
      <w:ind w:left="880" w:hanging="360"/>
    </w:pPr>
    <w:rPr>
      <w:rFonts w:ascii="Calibri" w:eastAsia="Calibri" w:hAnsi="Calibri" w:cs="Calibri"/>
      <w:sz w:val="22"/>
      <w:szCs w:val="22"/>
      <w:lang w:eastAsia="en-US"/>
    </w:rPr>
  </w:style>
  <w:style w:type="character" w:customStyle="1" w:styleId="FooterChar">
    <w:name w:val="Footer Char"/>
    <w:link w:val="Footer"/>
    <w:uiPriority w:val="99"/>
    <w:rsid w:val="005A5714"/>
    <w:rPr>
      <w:rFonts w:eastAsia="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Bylaw #141-04</vt:lpstr>
    </vt:vector>
  </TitlesOfParts>
  <Company>SVAB</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#141-04</dc:title>
  <dc:subject/>
  <dc:creator>Heather</dc:creator>
  <cp:keywords/>
  <dc:description/>
  <cp:lastModifiedBy>Wildwillow Enterprises</cp:lastModifiedBy>
  <cp:revision>20</cp:revision>
  <cp:lastPrinted>2025-04-24T19:41:00Z</cp:lastPrinted>
  <dcterms:created xsi:type="dcterms:W3CDTF">2025-04-08T14:19:00Z</dcterms:created>
  <dcterms:modified xsi:type="dcterms:W3CDTF">2025-04-24T19:43:00Z</dcterms:modified>
</cp:coreProperties>
</file>