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20" w:tblpY="292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308"/>
        <w:gridCol w:w="612"/>
        <w:gridCol w:w="7371"/>
      </w:tblGrid>
      <w:tr w:rsidR="007C43F7" w:rsidRPr="00687173" w14:paraId="45C33913" w14:textId="1718D0EC" w:rsidTr="00657B73">
        <w:tc>
          <w:tcPr>
            <w:tcW w:w="522" w:type="dxa"/>
          </w:tcPr>
          <w:p w14:paraId="1B16AD61" w14:textId="37D6ACAC" w:rsidR="007C43F7" w:rsidRPr="00D07166" w:rsidRDefault="007C43F7" w:rsidP="00A91B55">
            <w:pPr>
              <w:rPr>
                <w:rFonts w:ascii="Arial" w:hAnsi="Arial" w:cs="Arial"/>
                <w:b/>
              </w:rPr>
            </w:pPr>
            <w:r w:rsidRPr="00D07166">
              <w:rPr>
                <w:rFonts w:ascii="Arial" w:hAnsi="Arial" w:cs="Arial"/>
                <w:b/>
              </w:rPr>
              <w:t>1.</w:t>
            </w:r>
          </w:p>
        </w:tc>
        <w:tc>
          <w:tcPr>
            <w:tcW w:w="2308" w:type="dxa"/>
          </w:tcPr>
          <w:p w14:paraId="1810AF2F" w14:textId="77777777" w:rsidR="00D07166" w:rsidRDefault="007C43F7" w:rsidP="00D07166">
            <w:pPr>
              <w:rPr>
                <w:rFonts w:ascii="Arial" w:hAnsi="Arial" w:cs="Arial"/>
                <w:b/>
                <w:u w:val="single"/>
              </w:rPr>
            </w:pPr>
            <w:r w:rsidRPr="00D07166">
              <w:rPr>
                <w:rFonts w:ascii="Arial" w:hAnsi="Arial" w:cs="Arial"/>
                <w:b/>
                <w:u w:val="single"/>
              </w:rPr>
              <w:t>Call to Order</w:t>
            </w:r>
          </w:p>
          <w:p w14:paraId="78ED6316" w14:textId="5B1D8F56" w:rsidR="008160B1" w:rsidRPr="00D07166" w:rsidRDefault="008160B1" w:rsidP="00D07166">
            <w:pPr>
              <w:rPr>
                <w:rFonts w:ascii="Arial" w:hAnsi="Arial" w:cs="Arial"/>
                <w:b/>
                <w:u w:val="single"/>
              </w:rPr>
            </w:pPr>
          </w:p>
        </w:tc>
        <w:tc>
          <w:tcPr>
            <w:tcW w:w="612" w:type="dxa"/>
          </w:tcPr>
          <w:p w14:paraId="24ED07B3" w14:textId="77777777" w:rsidR="007C43F7" w:rsidRPr="007C43F7" w:rsidRDefault="007C43F7" w:rsidP="00A91B55">
            <w:pPr>
              <w:rPr>
                <w:rFonts w:ascii="Arial" w:hAnsi="Arial" w:cs="Arial"/>
                <w:bCs/>
              </w:rPr>
            </w:pPr>
          </w:p>
        </w:tc>
        <w:tc>
          <w:tcPr>
            <w:tcW w:w="7371" w:type="dxa"/>
          </w:tcPr>
          <w:p w14:paraId="255194B9" w14:textId="155CD1E5" w:rsidR="007C43F7" w:rsidRPr="007C43F7" w:rsidRDefault="007C43F7" w:rsidP="00A91B55">
            <w:pPr>
              <w:rPr>
                <w:rFonts w:ascii="Arial" w:hAnsi="Arial" w:cs="Arial"/>
                <w:bCs/>
              </w:rPr>
            </w:pPr>
          </w:p>
        </w:tc>
      </w:tr>
      <w:tr w:rsidR="007C43F7" w:rsidRPr="00687173" w14:paraId="59068FC4" w14:textId="45698044" w:rsidTr="00657B73">
        <w:tc>
          <w:tcPr>
            <w:tcW w:w="522" w:type="dxa"/>
            <w:shd w:val="clear" w:color="auto" w:fill="FFFFFF" w:themeFill="background1"/>
          </w:tcPr>
          <w:p w14:paraId="6D716CC2" w14:textId="10D2354C" w:rsidR="007C43F7" w:rsidRPr="00D07166" w:rsidRDefault="007C43F7" w:rsidP="00A91B55">
            <w:pPr>
              <w:rPr>
                <w:rFonts w:ascii="Arial" w:hAnsi="Arial" w:cs="Arial"/>
                <w:b/>
              </w:rPr>
            </w:pPr>
            <w:r w:rsidRPr="00D07166">
              <w:rPr>
                <w:rFonts w:ascii="Arial" w:hAnsi="Arial" w:cs="Arial"/>
                <w:b/>
              </w:rPr>
              <w:t>2.</w:t>
            </w:r>
          </w:p>
        </w:tc>
        <w:tc>
          <w:tcPr>
            <w:tcW w:w="2308" w:type="dxa"/>
            <w:shd w:val="clear" w:color="auto" w:fill="FFFFFF" w:themeFill="background1"/>
          </w:tcPr>
          <w:p w14:paraId="4F6B3604" w14:textId="77777777" w:rsidR="007C43F7" w:rsidRPr="00D07166" w:rsidRDefault="007C43F7" w:rsidP="00A91B55">
            <w:pPr>
              <w:rPr>
                <w:rFonts w:ascii="Arial" w:hAnsi="Arial" w:cs="Arial"/>
                <w:b/>
                <w:u w:val="single"/>
              </w:rPr>
            </w:pPr>
            <w:r w:rsidRPr="00D07166">
              <w:rPr>
                <w:rFonts w:ascii="Arial" w:hAnsi="Arial" w:cs="Arial"/>
                <w:b/>
                <w:u w:val="single"/>
              </w:rPr>
              <w:t>Agenda</w:t>
            </w:r>
          </w:p>
          <w:p w14:paraId="33664D08" w14:textId="244D9574" w:rsidR="00D07166" w:rsidRPr="00D07166" w:rsidRDefault="00D07166" w:rsidP="00A91B55">
            <w:pPr>
              <w:rPr>
                <w:rFonts w:ascii="Arial" w:hAnsi="Arial" w:cs="Arial"/>
                <w:b/>
                <w:u w:val="single"/>
              </w:rPr>
            </w:pPr>
          </w:p>
        </w:tc>
        <w:tc>
          <w:tcPr>
            <w:tcW w:w="612" w:type="dxa"/>
            <w:shd w:val="clear" w:color="auto" w:fill="FFFFFF" w:themeFill="background1"/>
          </w:tcPr>
          <w:p w14:paraId="60F91330" w14:textId="77777777" w:rsidR="008E2585" w:rsidRDefault="008E2585" w:rsidP="00A91B55">
            <w:pPr>
              <w:rPr>
                <w:rFonts w:ascii="Arial" w:hAnsi="Arial" w:cs="Arial"/>
                <w:bCs/>
              </w:rPr>
            </w:pPr>
          </w:p>
          <w:p w14:paraId="0CBC26FE" w14:textId="44ED5C41" w:rsidR="007C43F7" w:rsidRPr="007C43F7" w:rsidRDefault="007C43F7" w:rsidP="00A91B55">
            <w:pPr>
              <w:rPr>
                <w:rFonts w:ascii="Arial" w:hAnsi="Arial" w:cs="Arial"/>
                <w:bCs/>
              </w:rPr>
            </w:pPr>
            <w:r>
              <w:rPr>
                <w:rFonts w:ascii="Arial" w:hAnsi="Arial" w:cs="Arial"/>
                <w:bCs/>
              </w:rPr>
              <w:t>a)</w:t>
            </w:r>
          </w:p>
        </w:tc>
        <w:tc>
          <w:tcPr>
            <w:tcW w:w="7371" w:type="dxa"/>
            <w:shd w:val="clear" w:color="auto" w:fill="FFFFFF" w:themeFill="background1"/>
          </w:tcPr>
          <w:p w14:paraId="1E33C3FE" w14:textId="77777777" w:rsidR="008E2585" w:rsidRDefault="008E2585" w:rsidP="007C43F7">
            <w:pPr>
              <w:rPr>
                <w:rFonts w:ascii="Arial" w:hAnsi="Arial" w:cs="Arial"/>
                <w:sz w:val="24"/>
                <w:szCs w:val="24"/>
              </w:rPr>
            </w:pPr>
          </w:p>
          <w:p w14:paraId="5D4F1150" w14:textId="0F37120B" w:rsidR="00537AB4" w:rsidRDefault="00F1158F" w:rsidP="007C43F7">
            <w:pPr>
              <w:rPr>
                <w:rFonts w:ascii="Arial" w:hAnsi="Arial" w:cs="Arial"/>
                <w:sz w:val="24"/>
                <w:szCs w:val="24"/>
              </w:rPr>
            </w:pPr>
            <w:r>
              <w:rPr>
                <w:rFonts w:ascii="Arial" w:hAnsi="Arial" w:cs="Arial"/>
                <w:sz w:val="24"/>
                <w:szCs w:val="24"/>
              </w:rPr>
              <w:t>Mon</w:t>
            </w:r>
            <w:r w:rsidR="00B92254">
              <w:rPr>
                <w:rFonts w:ascii="Arial" w:hAnsi="Arial" w:cs="Arial"/>
                <w:sz w:val="24"/>
                <w:szCs w:val="24"/>
              </w:rPr>
              <w:t xml:space="preserve">day, </w:t>
            </w:r>
            <w:r>
              <w:rPr>
                <w:rFonts w:ascii="Arial" w:hAnsi="Arial" w:cs="Arial"/>
                <w:sz w:val="24"/>
                <w:szCs w:val="24"/>
              </w:rPr>
              <w:t xml:space="preserve">June </w:t>
            </w:r>
            <w:r w:rsidR="00583EB7">
              <w:rPr>
                <w:rFonts w:ascii="Arial" w:hAnsi="Arial" w:cs="Arial"/>
                <w:sz w:val="24"/>
                <w:szCs w:val="24"/>
              </w:rPr>
              <w:t>26</w:t>
            </w:r>
            <w:r w:rsidRPr="00F1158F">
              <w:rPr>
                <w:rFonts w:ascii="Arial" w:hAnsi="Arial" w:cs="Arial"/>
                <w:sz w:val="24"/>
                <w:szCs w:val="24"/>
                <w:vertAlign w:val="superscript"/>
              </w:rPr>
              <w:t>th</w:t>
            </w:r>
            <w:r>
              <w:rPr>
                <w:rFonts w:ascii="Arial" w:hAnsi="Arial" w:cs="Arial"/>
                <w:sz w:val="24"/>
                <w:szCs w:val="24"/>
              </w:rPr>
              <w:t>,</w:t>
            </w:r>
            <w:r w:rsidR="00B92254">
              <w:rPr>
                <w:rFonts w:ascii="Arial" w:hAnsi="Arial" w:cs="Arial"/>
                <w:sz w:val="24"/>
                <w:szCs w:val="24"/>
              </w:rPr>
              <w:t xml:space="preserve"> </w:t>
            </w:r>
            <w:r w:rsidR="007E22FF">
              <w:rPr>
                <w:rFonts w:ascii="Arial" w:hAnsi="Arial" w:cs="Arial"/>
                <w:sz w:val="24"/>
                <w:szCs w:val="24"/>
              </w:rPr>
              <w:t xml:space="preserve">2023 </w:t>
            </w:r>
            <w:r w:rsidR="007E22FF" w:rsidRPr="7F660A55">
              <w:rPr>
                <w:rFonts w:ascii="Arial" w:hAnsi="Arial" w:cs="Arial"/>
                <w:sz w:val="24"/>
                <w:szCs w:val="24"/>
              </w:rPr>
              <w:t>Regular Council Meeting</w:t>
            </w:r>
          </w:p>
          <w:p w14:paraId="57C0B967" w14:textId="4651BA1F" w:rsidR="00D07166" w:rsidRPr="00583EB7" w:rsidRDefault="007C287E" w:rsidP="007C287E">
            <w:pPr>
              <w:tabs>
                <w:tab w:val="left" w:pos="4545"/>
              </w:tabs>
              <w:rPr>
                <w:rFonts w:ascii="Arial" w:hAnsi="Arial" w:cs="Arial"/>
                <w:bCs/>
                <w:i/>
                <w:iCs/>
                <w:sz w:val="24"/>
                <w:szCs w:val="24"/>
              </w:rPr>
            </w:pPr>
            <w:r w:rsidRPr="00583EB7">
              <w:rPr>
                <w:rFonts w:ascii="Arial" w:hAnsi="Arial" w:cs="Arial"/>
                <w:bCs/>
                <w:i/>
                <w:iCs/>
                <w:sz w:val="24"/>
                <w:szCs w:val="24"/>
              </w:rPr>
              <w:t>(</w:t>
            </w:r>
            <w:r w:rsidR="00583EB7" w:rsidRPr="00583EB7">
              <w:rPr>
                <w:rFonts w:ascii="Arial" w:hAnsi="Arial" w:cs="Arial"/>
                <w:bCs/>
                <w:i/>
                <w:iCs/>
                <w:sz w:val="24"/>
                <w:szCs w:val="24"/>
              </w:rPr>
              <w:t xml:space="preserve">that Council </w:t>
            </w:r>
            <w:r w:rsidRPr="00583EB7">
              <w:rPr>
                <w:rFonts w:ascii="Arial" w:hAnsi="Arial" w:cs="Arial"/>
                <w:bCs/>
                <w:i/>
                <w:iCs/>
                <w:sz w:val="24"/>
                <w:szCs w:val="24"/>
              </w:rPr>
              <w:t>approve as</w:t>
            </w:r>
            <w:r w:rsidR="00583EB7" w:rsidRPr="00583EB7">
              <w:rPr>
                <w:rFonts w:ascii="Arial" w:hAnsi="Arial" w:cs="Arial"/>
                <w:bCs/>
                <w:i/>
                <w:iCs/>
                <w:sz w:val="24"/>
                <w:szCs w:val="24"/>
              </w:rPr>
              <w:t xml:space="preserve"> is</w:t>
            </w:r>
            <w:r w:rsidRPr="00583EB7">
              <w:rPr>
                <w:rFonts w:ascii="Arial" w:hAnsi="Arial" w:cs="Arial"/>
                <w:bCs/>
                <w:i/>
                <w:iCs/>
                <w:sz w:val="24"/>
                <w:szCs w:val="24"/>
              </w:rPr>
              <w:t xml:space="preserve"> or as amended)</w:t>
            </w:r>
          </w:p>
          <w:p w14:paraId="2A21C2DC" w14:textId="77777777" w:rsidR="007C287E" w:rsidRDefault="007C287E" w:rsidP="007C287E">
            <w:pPr>
              <w:tabs>
                <w:tab w:val="left" w:pos="4545"/>
              </w:tabs>
              <w:rPr>
                <w:rFonts w:ascii="Arial" w:hAnsi="Arial" w:cs="Arial"/>
                <w:bCs/>
                <w:i/>
                <w:iCs/>
              </w:rPr>
            </w:pPr>
          </w:p>
          <w:p w14:paraId="76A5FDCD" w14:textId="6FB04129" w:rsidR="00F1158F" w:rsidRPr="007C287E" w:rsidRDefault="00F1158F" w:rsidP="007C287E">
            <w:pPr>
              <w:tabs>
                <w:tab w:val="left" w:pos="4545"/>
              </w:tabs>
              <w:rPr>
                <w:rFonts w:ascii="Arial" w:hAnsi="Arial" w:cs="Arial"/>
                <w:bCs/>
                <w:i/>
                <w:iCs/>
              </w:rPr>
            </w:pPr>
          </w:p>
        </w:tc>
      </w:tr>
      <w:tr w:rsidR="007C43F7" w:rsidRPr="00687173" w14:paraId="387F11B7" w14:textId="43A7AD45" w:rsidTr="00657B73">
        <w:tc>
          <w:tcPr>
            <w:tcW w:w="522" w:type="dxa"/>
          </w:tcPr>
          <w:p w14:paraId="2EBC5AD7" w14:textId="4B27862B" w:rsidR="007C43F7" w:rsidRPr="00D07166" w:rsidRDefault="00D07166" w:rsidP="00A91B55">
            <w:pPr>
              <w:rPr>
                <w:rFonts w:ascii="Arial" w:hAnsi="Arial" w:cs="Arial"/>
                <w:b/>
              </w:rPr>
            </w:pPr>
            <w:r w:rsidRPr="00D07166">
              <w:rPr>
                <w:rFonts w:ascii="Arial" w:hAnsi="Arial" w:cs="Arial"/>
                <w:b/>
              </w:rPr>
              <w:t>3.</w:t>
            </w:r>
          </w:p>
        </w:tc>
        <w:tc>
          <w:tcPr>
            <w:tcW w:w="2308" w:type="dxa"/>
          </w:tcPr>
          <w:p w14:paraId="05FD8966" w14:textId="32613F7B" w:rsidR="007C43F7" w:rsidRDefault="00D07166" w:rsidP="00A91B55">
            <w:pPr>
              <w:rPr>
                <w:rFonts w:ascii="Arial" w:hAnsi="Arial" w:cs="Arial"/>
                <w:b/>
                <w:u w:val="single"/>
              </w:rPr>
            </w:pPr>
            <w:r w:rsidRPr="00D07166">
              <w:rPr>
                <w:rFonts w:ascii="Arial" w:hAnsi="Arial" w:cs="Arial"/>
                <w:b/>
                <w:u w:val="single"/>
              </w:rPr>
              <w:t>Minutes:</w:t>
            </w:r>
          </w:p>
          <w:p w14:paraId="1421AEFD" w14:textId="0420A2D0" w:rsidR="005D602A" w:rsidRDefault="00A228AB" w:rsidP="00A91B55">
            <w:pPr>
              <w:rPr>
                <w:rFonts w:ascii="Arial" w:hAnsi="Arial" w:cs="Arial"/>
                <w:bCs/>
                <w:i/>
                <w:iCs/>
              </w:rPr>
            </w:pPr>
            <w:r>
              <w:rPr>
                <w:rFonts w:ascii="Arial" w:hAnsi="Arial" w:cs="Arial"/>
                <w:bCs/>
                <w:i/>
                <w:iCs/>
              </w:rPr>
              <w:t>P</w:t>
            </w:r>
            <w:r w:rsidR="00F73411">
              <w:rPr>
                <w:rFonts w:ascii="Arial" w:hAnsi="Arial" w:cs="Arial"/>
                <w:bCs/>
                <w:i/>
                <w:iCs/>
              </w:rPr>
              <w:t xml:space="preserve">ages </w:t>
            </w:r>
            <w:r w:rsidR="00DC4BB7">
              <w:rPr>
                <w:rFonts w:ascii="Arial" w:hAnsi="Arial" w:cs="Arial"/>
                <w:bCs/>
                <w:i/>
                <w:iCs/>
              </w:rPr>
              <w:t>1-</w:t>
            </w:r>
            <w:r w:rsidR="00A14680">
              <w:rPr>
                <w:rFonts w:ascii="Arial" w:hAnsi="Arial" w:cs="Arial"/>
                <w:bCs/>
                <w:i/>
                <w:iCs/>
              </w:rPr>
              <w:t>4</w:t>
            </w:r>
          </w:p>
          <w:p w14:paraId="7E32C8F1" w14:textId="7D53CFF1" w:rsidR="005D602A" w:rsidRDefault="005D602A" w:rsidP="00A91B55">
            <w:pPr>
              <w:rPr>
                <w:rFonts w:ascii="Arial" w:hAnsi="Arial" w:cs="Arial"/>
                <w:bCs/>
                <w:i/>
                <w:iCs/>
              </w:rPr>
            </w:pPr>
          </w:p>
          <w:p w14:paraId="0DC7967E" w14:textId="05964FB2" w:rsidR="00D07166" w:rsidRPr="00A07B78" w:rsidRDefault="00D07166" w:rsidP="00381933">
            <w:pPr>
              <w:rPr>
                <w:rFonts w:ascii="Arial" w:hAnsi="Arial" w:cs="Arial"/>
                <w:bCs/>
                <w:i/>
                <w:iCs/>
              </w:rPr>
            </w:pPr>
          </w:p>
        </w:tc>
        <w:tc>
          <w:tcPr>
            <w:tcW w:w="612" w:type="dxa"/>
          </w:tcPr>
          <w:p w14:paraId="32DF8B3C" w14:textId="77777777" w:rsidR="008E2585" w:rsidRDefault="008E2585" w:rsidP="00A91B55">
            <w:pPr>
              <w:tabs>
                <w:tab w:val="left" w:pos="1980"/>
              </w:tabs>
              <w:rPr>
                <w:rFonts w:ascii="Arial" w:hAnsi="Arial" w:cs="Arial"/>
                <w:bCs/>
              </w:rPr>
            </w:pPr>
          </w:p>
          <w:p w14:paraId="6B07E746" w14:textId="1EB2226E" w:rsidR="007C43F7" w:rsidRDefault="00D07166" w:rsidP="00A91B55">
            <w:pPr>
              <w:tabs>
                <w:tab w:val="left" w:pos="1980"/>
              </w:tabs>
              <w:rPr>
                <w:rFonts w:ascii="Arial" w:hAnsi="Arial" w:cs="Arial"/>
                <w:bCs/>
              </w:rPr>
            </w:pPr>
            <w:r>
              <w:rPr>
                <w:rFonts w:ascii="Arial" w:hAnsi="Arial" w:cs="Arial"/>
                <w:bCs/>
              </w:rPr>
              <w:t>a)</w:t>
            </w:r>
          </w:p>
          <w:p w14:paraId="7E3E685A" w14:textId="77777777" w:rsidR="00583EB7" w:rsidRDefault="00583EB7" w:rsidP="00A91B55">
            <w:pPr>
              <w:tabs>
                <w:tab w:val="left" w:pos="1980"/>
              </w:tabs>
              <w:rPr>
                <w:rFonts w:ascii="Arial" w:hAnsi="Arial" w:cs="Arial"/>
                <w:bCs/>
              </w:rPr>
            </w:pPr>
          </w:p>
          <w:p w14:paraId="2D73AC7E" w14:textId="77777777" w:rsidR="00583EB7" w:rsidRDefault="00583EB7" w:rsidP="00A91B55">
            <w:pPr>
              <w:tabs>
                <w:tab w:val="left" w:pos="1980"/>
              </w:tabs>
              <w:rPr>
                <w:rFonts w:ascii="Arial" w:hAnsi="Arial" w:cs="Arial"/>
                <w:bCs/>
              </w:rPr>
            </w:pPr>
          </w:p>
          <w:p w14:paraId="10A96859" w14:textId="77777777" w:rsidR="00583EB7" w:rsidRDefault="00583EB7" w:rsidP="00A91B55">
            <w:pPr>
              <w:tabs>
                <w:tab w:val="left" w:pos="1980"/>
              </w:tabs>
              <w:rPr>
                <w:rFonts w:ascii="Arial" w:hAnsi="Arial" w:cs="Arial"/>
                <w:bCs/>
              </w:rPr>
            </w:pPr>
          </w:p>
          <w:p w14:paraId="56B15E6E" w14:textId="76E34494" w:rsidR="00583EB7" w:rsidRDefault="00583EB7" w:rsidP="00A91B55">
            <w:pPr>
              <w:tabs>
                <w:tab w:val="left" w:pos="1980"/>
              </w:tabs>
              <w:rPr>
                <w:rFonts w:ascii="Arial" w:hAnsi="Arial" w:cs="Arial"/>
                <w:bCs/>
              </w:rPr>
            </w:pPr>
            <w:r>
              <w:rPr>
                <w:rFonts w:ascii="Arial" w:hAnsi="Arial" w:cs="Arial"/>
                <w:bCs/>
              </w:rPr>
              <w:t>b)</w:t>
            </w:r>
          </w:p>
          <w:p w14:paraId="2AFA2568" w14:textId="5979C3FF" w:rsidR="004F7C8D" w:rsidRDefault="004F7C8D" w:rsidP="00A91B55">
            <w:pPr>
              <w:tabs>
                <w:tab w:val="left" w:pos="1980"/>
              </w:tabs>
              <w:rPr>
                <w:rFonts w:ascii="Arial" w:hAnsi="Arial" w:cs="Arial"/>
                <w:bCs/>
              </w:rPr>
            </w:pPr>
          </w:p>
          <w:p w14:paraId="4A98BECA" w14:textId="190E2BCA" w:rsidR="00810771" w:rsidRPr="007C43F7" w:rsidRDefault="00810771" w:rsidP="00A91B55">
            <w:pPr>
              <w:tabs>
                <w:tab w:val="left" w:pos="1980"/>
              </w:tabs>
              <w:rPr>
                <w:rFonts w:ascii="Arial" w:hAnsi="Arial" w:cs="Arial"/>
                <w:bCs/>
              </w:rPr>
            </w:pPr>
          </w:p>
        </w:tc>
        <w:tc>
          <w:tcPr>
            <w:tcW w:w="7371" w:type="dxa"/>
          </w:tcPr>
          <w:p w14:paraId="2FB0B1A5" w14:textId="35EC6144" w:rsidR="00537AB4" w:rsidRDefault="00537AB4" w:rsidP="00A91B55">
            <w:pPr>
              <w:tabs>
                <w:tab w:val="left" w:pos="1980"/>
              </w:tabs>
              <w:rPr>
                <w:rFonts w:ascii="Arial" w:hAnsi="Arial" w:cs="Arial"/>
                <w:bCs/>
              </w:rPr>
            </w:pPr>
          </w:p>
          <w:p w14:paraId="3779DA9F" w14:textId="7328ED81" w:rsidR="007E22FF" w:rsidRDefault="00583EB7" w:rsidP="00381933">
            <w:pPr>
              <w:tabs>
                <w:tab w:val="left" w:pos="1980"/>
              </w:tabs>
              <w:rPr>
                <w:rFonts w:ascii="Arial" w:hAnsi="Arial" w:cs="Arial"/>
                <w:sz w:val="24"/>
                <w:szCs w:val="24"/>
              </w:rPr>
            </w:pPr>
            <w:r>
              <w:rPr>
                <w:rFonts w:ascii="Arial" w:hAnsi="Arial" w:cs="Arial"/>
                <w:sz w:val="24"/>
                <w:szCs w:val="24"/>
              </w:rPr>
              <w:t>Mon</w:t>
            </w:r>
            <w:r w:rsidR="00B92254">
              <w:rPr>
                <w:rFonts w:ascii="Arial" w:hAnsi="Arial" w:cs="Arial"/>
                <w:sz w:val="24"/>
                <w:szCs w:val="24"/>
              </w:rPr>
              <w:t xml:space="preserve">day, </w:t>
            </w:r>
            <w:r w:rsidR="00F1158F">
              <w:rPr>
                <w:rFonts w:ascii="Arial" w:hAnsi="Arial" w:cs="Arial"/>
                <w:sz w:val="24"/>
                <w:szCs w:val="24"/>
              </w:rPr>
              <w:t>April 11</w:t>
            </w:r>
            <w:r w:rsidR="00F1158F" w:rsidRPr="00F1158F">
              <w:rPr>
                <w:rFonts w:ascii="Arial" w:hAnsi="Arial" w:cs="Arial"/>
                <w:sz w:val="24"/>
                <w:szCs w:val="24"/>
                <w:vertAlign w:val="superscript"/>
              </w:rPr>
              <w:t>th</w:t>
            </w:r>
            <w:r w:rsidR="00F1158F">
              <w:rPr>
                <w:rFonts w:ascii="Arial" w:hAnsi="Arial" w:cs="Arial"/>
                <w:sz w:val="24"/>
                <w:szCs w:val="24"/>
              </w:rPr>
              <w:t>,</w:t>
            </w:r>
            <w:r w:rsidR="00B92254">
              <w:rPr>
                <w:rFonts w:ascii="Arial" w:hAnsi="Arial" w:cs="Arial"/>
                <w:sz w:val="24"/>
                <w:szCs w:val="24"/>
              </w:rPr>
              <w:t xml:space="preserve"> </w:t>
            </w:r>
            <w:r w:rsidR="007E22FF">
              <w:rPr>
                <w:rFonts w:ascii="Arial" w:hAnsi="Arial" w:cs="Arial"/>
                <w:sz w:val="24"/>
                <w:szCs w:val="24"/>
              </w:rPr>
              <w:t>2023</w:t>
            </w:r>
            <w:r w:rsidR="007E22FF" w:rsidRPr="7F660A55">
              <w:rPr>
                <w:rFonts w:ascii="Arial" w:hAnsi="Arial" w:cs="Arial"/>
                <w:sz w:val="24"/>
                <w:szCs w:val="24"/>
              </w:rPr>
              <w:t xml:space="preserve"> Regular Council Meeting</w:t>
            </w:r>
          </w:p>
          <w:p w14:paraId="645451C1" w14:textId="264D104E" w:rsidR="000465DC" w:rsidRPr="00583EB7" w:rsidRDefault="007C287E" w:rsidP="00381933">
            <w:pPr>
              <w:tabs>
                <w:tab w:val="left" w:pos="1980"/>
              </w:tabs>
              <w:rPr>
                <w:rFonts w:ascii="Arial" w:hAnsi="Arial" w:cs="Arial"/>
                <w:bCs/>
                <w:i/>
                <w:iCs/>
                <w:sz w:val="24"/>
                <w:szCs w:val="24"/>
              </w:rPr>
            </w:pPr>
            <w:r w:rsidRPr="00583EB7">
              <w:rPr>
                <w:rFonts w:ascii="Arial" w:hAnsi="Arial" w:cs="Arial"/>
                <w:bCs/>
                <w:i/>
                <w:iCs/>
                <w:sz w:val="24"/>
                <w:szCs w:val="24"/>
              </w:rPr>
              <w:t xml:space="preserve">(approve as </w:t>
            </w:r>
            <w:r w:rsidR="007E22FF" w:rsidRPr="00583EB7">
              <w:rPr>
                <w:rFonts w:ascii="Arial" w:hAnsi="Arial" w:cs="Arial"/>
                <w:bCs/>
                <w:i/>
                <w:iCs/>
                <w:sz w:val="24"/>
                <w:szCs w:val="24"/>
              </w:rPr>
              <w:t>presented</w:t>
            </w:r>
            <w:r w:rsidR="004F7C8D" w:rsidRPr="00583EB7">
              <w:rPr>
                <w:rFonts w:ascii="Arial" w:hAnsi="Arial" w:cs="Arial"/>
                <w:bCs/>
                <w:i/>
                <w:iCs/>
                <w:sz w:val="24"/>
                <w:szCs w:val="24"/>
              </w:rPr>
              <w:t xml:space="preserve"> </w:t>
            </w:r>
            <w:r w:rsidRPr="00583EB7">
              <w:rPr>
                <w:rFonts w:ascii="Arial" w:hAnsi="Arial" w:cs="Arial"/>
                <w:bCs/>
                <w:i/>
                <w:iCs/>
                <w:sz w:val="24"/>
                <w:szCs w:val="24"/>
              </w:rPr>
              <w:t xml:space="preserve">or </w:t>
            </w:r>
            <w:r w:rsidR="00583EB7" w:rsidRPr="00583EB7">
              <w:rPr>
                <w:rFonts w:ascii="Arial" w:hAnsi="Arial" w:cs="Arial"/>
                <w:bCs/>
                <w:i/>
                <w:iCs/>
                <w:sz w:val="24"/>
                <w:szCs w:val="24"/>
              </w:rPr>
              <w:t>with amendments</w:t>
            </w:r>
            <w:r w:rsidRPr="00583EB7">
              <w:rPr>
                <w:rFonts w:ascii="Arial" w:hAnsi="Arial" w:cs="Arial"/>
                <w:bCs/>
                <w:i/>
                <w:iCs/>
                <w:sz w:val="24"/>
                <w:szCs w:val="24"/>
              </w:rPr>
              <w:t>)</w:t>
            </w:r>
          </w:p>
          <w:p w14:paraId="3CA1662B" w14:textId="77777777" w:rsidR="0044468B" w:rsidRDefault="0044468B" w:rsidP="00381933">
            <w:pPr>
              <w:tabs>
                <w:tab w:val="left" w:pos="1980"/>
              </w:tabs>
              <w:rPr>
                <w:rFonts w:ascii="Arial" w:hAnsi="Arial" w:cs="Arial"/>
                <w:bCs/>
                <w:i/>
                <w:iCs/>
              </w:rPr>
            </w:pPr>
          </w:p>
          <w:p w14:paraId="0CC77ECB" w14:textId="77777777" w:rsidR="00F1158F" w:rsidRDefault="00F1158F" w:rsidP="00381933">
            <w:pPr>
              <w:tabs>
                <w:tab w:val="left" w:pos="1980"/>
              </w:tabs>
              <w:rPr>
                <w:rFonts w:ascii="Arial" w:hAnsi="Arial" w:cs="Arial"/>
                <w:bCs/>
                <w:i/>
                <w:iCs/>
              </w:rPr>
            </w:pPr>
          </w:p>
          <w:p w14:paraId="163532EC" w14:textId="77777777" w:rsidR="00583EB7" w:rsidRPr="00583EB7" w:rsidRDefault="00583EB7" w:rsidP="00381933">
            <w:pPr>
              <w:tabs>
                <w:tab w:val="left" w:pos="1980"/>
              </w:tabs>
              <w:rPr>
                <w:rFonts w:ascii="Arial" w:hAnsi="Arial" w:cs="Arial"/>
                <w:bCs/>
                <w:sz w:val="24"/>
                <w:szCs w:val="24"/>
              </w:rPr>
            </w:pPr>
            <w:r w:rsidRPr="00583EB7">
              <w:rPr>
                <w:rFonts w:ascii="Arial" w:hAnsi="Arial" w:cs="Arial"/>
                <w:bCs/>
                <w:sz w:val="24"/>
                <w:szCs w:val="24"/>
              </w:rPr>
              <w:t>Monday, June 5</w:t>
            </w:r>
            <w:r w:rsidRPr="00583EB7">
              <w:rPr>
                <w:rFonts w:ascii="Arial" w:hAnsi="Arial" w:cs="Arial"/>
                <w:bCs/>
                <w:sz w:val="24"/>
                <w:szCs w:val="24"/>
                <w:vertAlign w:val="superscript"/>
              </w:rPr>
              <w:t>th</w:t>
            </w:r>
            <w:r w:rsidRPr="00583EB7">
              <w:rPr>
                <w:rFonts w:ascii="Arial" w:hAnsi="Arial" w:cs="Arial"/>
                <w:bCs/>
                <w:sz w:val="24"/>
                <w:szCs w:val="24"/>
              </w:rPr>
              <w:t>, 2023 Regular Council Meeting</w:t>
            </w:r>
          </w:p>
          <w:p w14:paraId="56D72457" w14:textId="77777777" w:rsidR="00583EB7" w:rsidRDefault="00583EB7" w:rsidP="00381933">
            <w:pPr>
              <w:tabs>
                <w:tab w:val="left" w:pos="1980"/>
              </w:tabs>
              <w:rPr>
                <w:rFonts w:ascii="Arial" w:hAnsi="Arial" w:cs="Arial"/>
                <w:bCs/>
                <w:i/>
                <w:iCs/>
                <w:sz w:val="24"/>
                <w:szCs w:val="24"/>
              </w:rPr>
            </w:pPr>
            <w:r w:rsidRPr="00583EB7">
              <w:rPr>
                <w:rFonts w:ascii="Arial" w:hAnsi="Arial" w:cs="Arial"/>
                <w:bCs/>
                <w:i/>
                <w:iCs/>
                <w:sz w:val="24"/>
                <w:szCs w:val="24"/>
              </w:rPr>
              <w:t>(approve as presented or with amendments)</w:t>
            </w:r>
          </w:p>
          <w:p w14:paraId="7A9A7235" w14:textId="77777777" w:rsidR="00583EB7" w:rsidRPr="00583EB7" w:rsidRDefault="00583EB7" w:rsidP="00381933">
            <w:pPr>
              <w:tabs>
                <w:tab w:val="left" w:pos="1980"/>
              </w:tabs>
              <w:rPr>
                <w:rFonts w:ascii="Arial" w:hAnsi="Arial" w:cs="Arial"/>
                <w:bCs/>
                <w:i/>
                <w:iCs/>
                <w:sz w:val="24"/>
                <w:szCs w:val="24"/>
              </w:rPr>
            </w:pPr>
          </w:p>
          <w:p w14:paraId="39EF9DA2" w14:textId="6E2939F6" w:rsidR="00583EB7" w:rsidRPr="00583EB7" w:rsidRDefault="00583EB7" w:rsidP="00381933">
            <w:pPr>
              <w:tabs>
                <w:tab w:val="left" w:pos="1980"/>
              </w:tabs>
              <w:rPr>
                <w:rFonts w:ascii="Arial" w:hAnsi="Arial" w:cs="Arial"/>
                <w:bCs/>
              </w:rPr>
            </w:pPr>
          </w:p>
        </w:tc>
      </w:tr>
      <w:tr w:rsidR="007C43F7" w:rsidRPr="00687173" w14:paraId="478138FE" w14:textId="5E16723B" w:rsidTr="00657B73">
        <w:tc>
          <w:tcPr>
            <w:tcW w:w="522" w:type="dxa"/>
            <w:shd w:val="clear" w:color="auto" w:fill="FFFFFF" w:themeFill="background1"/>
          </w:tcPr>
          <w:p w14:paraId="7DD7665A" w14:textId="302B259F" w:rsidR="007C43F7" w:rsidRPr="00D07166" w:rsidRDefault="00D07166" w:rsidP="007C43F7">
            <w:pPr>
              <w:rPr>
                <w:rFonts w:ascii="Arial" w:hAnsi="Arial" w:cs="Arial"/>
                <w:b/>
              </w:rPr>
            </w:pPr>
            <w:r w:rsidRPr="00D07166">
              <w:rPr>
                <w:rFonts w:ascii="Arial" w:hAnsi="Arial" w:cs="Arial"/>
                <w:b/>
              </w:rPr>
              <w:t xml:space="preserve">4. </w:t>
            </w:r>
          </w:p>
        </w:tc>
        <w:tc>
          <w:tcPr>
            <w:tcW w:w="2308" w:type="dxa"/>
            <w:shd w:val="clear" w:color="auto" w:fill="FFFFFF" w:themeFill="background1"/>
          </w:tcPr>
          <w:p w14:paraId="450E8E34" w14:textId="3934F0DB" w:rsidR="00CA3374" w:rsidRDefault="001B6805" w:rsidP="00381933">
            <w:pPr>
              <w:rPr>
                <w:rFonts w:ascii="Arial" w:hAnsi="Arial" w:cs="Arial"/>
                <w:bCs/>
                <w:i/>
                <w:iCs/>
              </w:rPr>
            </w:pPr>
            <w:r>
              <w:rPr>
                <w:rFonts w:ascii="Arial" w:hAnsi="Arial" w:cs="Arial"/>
                <w:b/>
                <w:u w:val="single"/>
              </w:rPr>
              <w:t>A</w:t>
            </w:r>
            <w:r w:rsidR="00B92254">
              <w:rPr>
                <w:rFonts w:ascii="Arial" w:hAnsi="Arial" w:cs="Arial"/>
                <w:b/>
                <w:u w:val="single"/>
              </w:rPr>
              <w:t>ppointments:</w:t>
            </w:r>
          </w:p>
          <w:p w14:paraId="4B7E98D5" w14:textId="0575B1B6" w:rsidR="00C35BEF" w:rsidRPr="00F97D6E" w:rsidRDefault="00A14680" w:rsidP="00381933">
            <w:pPr>
              <w:rPr>
                <w:rFonts w:ascii="Arial" w:hAnsi="Arial" w:cs="Arial"/>
                <w:bCs/>
                <w:i/>
                <w:iCs/>
              </w:rPr>
            </w:pPr>
            <w:r>
              <w:rPr>
                <w:rFonts w:ascii="Arial" w:hAnsi="Arial" w:cs="Arial"/>
                <w:bCs/>
                <w:i/>
                <w:iCs/>
              </w:rPr>
              <w:t xml:space="preserve">Pages </w:t>
            </w:r>
          </w:p>
        </w:tc>
        <w:tc>
          <w:tcPr>
            <w:tcW w:w="612" w:type="dxa"/>
            <w:shd w:val="clear" w:color="auto" w:fill="FFFFFF" w:themeFill="background1"/>
          </w:tcPr>
          <w:p w14:paraId="76FD3F5A" w14:textId="4E52EE93" w:rsidR="001B6805" w:rsidRPr="007C43F7" w:rsidRDefault="001B6805" w:rsidP="007C43F7">
            <w:pPr>
              <w:rPr>
                <w:rFonts w:ascii="Arial" w:hAnsi="Arial" w:cs="Arial"/>
                <w:bCs/>
              </w:rPr>
            </w:pPr>
            <w:r>
              <w:rPr>
                <w:rFonts w:ascii="Arial" w:hAnsi="Arial" w:cs="Arial"/>
                <w:bCs/>
              </w:rPr>
              <w:t>a)</w:t>
            </w:r>
          </w:p>
        </w:tc>
        <w:tc>
          <w:tcPr>
            <w:tcW w:w="7371" w:type="dxa"/>
            <w:shd w:val="clear" w:color="auto" w:fill="FFFFFF" w:themeFill="background1"/>
          </w:tcPr>
          <w:p w14:paraId="58D1B1BA" w14:textId="0F2F3C42" w:rsidR="00F1158F" w:rsidRDefault="00F1158F" w:rsidP="00583EB7">
            <w:pPr>
              <w:rPr>
                <w:rFonts w:ascii="Arial" w:hAnsi="Arial" w:cs="Arial"/>
                <w:bCs/>
                <w:i/>
                <w:iCs/>
              </w:rPr>
            </w:pPr>
          </w:p>
          <w:p w14:paraId="17C70795" w14:textId="77777777" w:rsidR="00F1158F" w:rsidRPr="00F1158F" w:rsidRDefault="00F1158F" w:rsidP="007E22FF">
            <w:pPr>
              <w:rPr>
                <w:rFonts w:ascii="Arial" w:hAnsi="Arial" w:cs="Arial"/>
                <w:bCs/>
                <w:i/>
                <w:iCs/>
              </w:rPr>
            </w:pPr>
          </w:p>
          <w:p w14:paraId="52BA133F" w14:textId="46085143" w:rsidR="009F6EE2" w:rsidRPr="00B92254" w:rsidRDefault="009F6EE2" w:rsidP="00B92254">
            <w:pPr>
              <w:rPr>
                <w:rFonts w:ascii="Arial" w:hAnsi="Arial" w:cs="Arial"/>
                <w:bCs/>
              </w:rPr>
            </w:pPr>
          </w:p>
        </w:tc>
      </w:tr>
      <w:tr w:rsidR="00B92254" w:rsidRPr="00687173" w14:paraId="419AF751" w14:textId="77777777" w:rsidTr="00657B73">
        <w:tc>
          <w:tcPr>
            <w:tcW w:w="522" w:type="dxa"/>
            <w:shd w:val="clear" w:color="auto" w:fill="FFFFFF" w:themeFill="background1"/>
          </w:tcPr>
          <w:p w14:paraId="76986DD8" w14:textId="5ADA103B" w:rsidR="00B92254" w:rsidRPr="00D07166" w:rsidRDefault="00B92254" w:rsidP="007C43F7">
            <w:pPr>
              <w:rPr>
                <w:rFonts w:ascii="Arial" w:hAnsi="Arial" w:cs="Arial"/>
                <w:b/>
              </w:rPr>
            </w:pPr>
            <w:r>
              <w:rPr>
                <w:rFonts w:ascii="Arial" w:hAnsi="Arial" w:cs="Arial"/>
                <w:b/>
              </w:rPr>
              <w:t>5.</w:t>
            </w:r>
          </w:p>
        </w:tc>
        <w:tc>
          <w:tcPr>
            <w:tcW w:w="2308" w:type="dxa"/>
            <w:shd w:val="clear" w:color="auto" w:fill="FFFFFF" w:themeFill="background1"/>
          </w:tcPr>
          <w:p w14:paraId="5A841D4E" w14:textId="49B70A45" w:rsidR="00583EB7" w:rsidRDefault="00B92254" w:rsidP="00381933">
            <w:pPr>
              <w:rPr>
                <w:rFonts w:ascii="Arial" w:hAnsi="Arial" w:cs="Arial"/>
                <w:b/>
                <w:u w:val="single"/>
              </w:rPr>
            </w:pPr>
            <w:r>
              <w:rPr>
                <w:rFonts w:ascii="Arial" w:hAnsi="Arial" w:cs="Arial"/>
                <w:b/>
                <w:u w:val="single"/>
              </w:rPr>
              <w:t xml:space="preserve">Action Items: </w:t>
            </w:r>
          </w:p>
          <w:p w14:paraId="5D5ED9BE" w14:textId="7BC905B3" w:rsidR="00583EB7" w:rsidRDefault="00583EB7" w:rsidP="00381933">
            <w:pPr>
              <w:rPr>
                <w:rFonts w:ascii="Arial" w:hAnsi="Arial" w:cs="Arial"/>
                <w:bCs/>
              </w:rPr>
            </w:pPr>
            <w:r>
              <w:rPr>
                <w:rFonts w:ascii="Arial" w:hAnsi="Arial" w:cs="Arial"/>
                <w:bCs/>
              </w:rPr>
              <w:t>Forwarded under</w:t>
            </w:r>
          </w:p>
          <w:p w14:paraId="36A19A64" w14:textId="26E71543" w:rsidR="00583EB7" w:rsidRDefault="00583EB7" w:rsidP="00381933">
            <w:pPr>
              <w:rPr>
                <w:rFonts w:ascii="Arial" w:hAnsi="Arial" w:cs="Arial"/>
                <w:bCs/>
              </w:rPr>
            </w:pPr>
            <w:r>
              <w:rPr>
                <w:rFonts w:ascii="Arial" w:hAnsi="Arial" w:cs="Arial"/>
                <w:bCs/>
              </w:rPr>
              <w:t>Separate cover</w:t>
            </w:r>
          </w:p>
          <w:p w14:paraId="50BADE58" w14:textId="6B7E8DB1" w:rsidR="00B92254" w:rsidRPr="00325897" w:rsidRDefault="00325897" w:rsidP="00381933">
            <w:pPr>
              <w:rPr>
                <w:rFonts w:ascii="Arial" w:hAnsi="Arial" w:cs="Arial"/>
                <w:bCs/>
                <w:i/>
                <w:iCs/>
              </w:rPr>
            </w:pPr>
            <w:r>
              <w:rPr>
                <w:rFonts w:ascii="Arial" w:hAnsi="Arial" w:cs="Arial"/>
                <w:bCs/>
                <w:i/>
                <w:iCs/>
              </w:rPr>
              <w:t xml:space="preserve"> </w:t>
            </w:r>
          </w:p>
        </w:tc>
        <w:tc>
          <w:tcPr>
            <w:tcW w:w="612" w:type="dxa"/>
            <w:shd w:val="clear" w:color="auto" w:fill="FFFFFF" w:themeFill="background1"/>
          </w:tcPr>
          <w:p w14:paraId="72225107" w14:textId="77777777" w:rsidR="00325897" w:rsidRDefault="00325897" w:rsidP="007C43F7">
            <w:pPr>
              <w:rPr>
                <w:rFonts w:ascii="Arial" w:hAnsi="Arial" w:cs="Arial"/>
                <w:bCs/>
              </w:rPr>
            </w:pPr>
          </w:p>
          <w:p w14:paraId="2BF0BEF2" w14:textId="69D6D7D1" w:rsidR="00B92254" w:rsidRDefault="00ED0C2A" w:rsidP="007C43F7">
            <w:pPr>
              <w:rPr>
                <w:rFonts w:ascii="Arial" w:hAnsi="Arial" w:cs="Arial"/>
                <w:bCs/>
              </w:rPr>
            </w:pPr>
            <w:r>
              <w:rPr>
                <w:rFonts w:ascii="Arial" w:hAnsi="Arial" w:cs="Arial"/>
                <w:bCs/>
              </w:rPr>
              <w:t>a)</w:t>
            </w:r>
          </w:p>
        </w:tc>
        <w:tc>
          <w:tcPr>
            <w:tcW w:w="7371" w:type="dxa"/>
            <w:shd w:val="clear" w:color="auto" w:fill="FFFFFF" w:themeFill="background1"/>
          </w:tcPr>
          <w:p w14:paraId="02B42B04" w14:textId="77777777" w:rsidR="00B92254" w:rsidRDefault="00B92254" w:rsidP="007E22FF">
            <w:pPr>
              <w:rPr>
                <w:rFonts w:ascii="Arial" w:hAnsi="Arial" w:cs="Arial"/>
                <w:bCs/>
              </w:rPr>
            </w:pPr>
          </w:p>
          <w:p w14:paraId="1F63A567" w14:textId="77777777" w:rsidR="00735CEB" w:rsidRPr="00583EB7" w:rsidRDefault="00583EB7" w:rsidP="00F1158F">
            <w:pPr>
              <w:rPr>
                <w:rFonts w:ascii="Arial" w:hAnsi="Arial" w:cs="Arial"/>
                <w:bCs/>
                <w:sz w:val="24"/>
                <w:szCs w:val="24"/>
              </w:rPr>
            </w:pPr>
            <w:r w:rsidRPr="00583EB7">
              <w:rPr>
                <w:rFonts w:ascii="Arial" w:hAnsi="Arial" w:cs="Arial"/>
                <w:bCs/>
                <w:sz w:val="24"/>
                <w:szCs w:val="24"/>
              </w:rPr>
              <w:t>Draft 2023 Operating &amp; Capital Budget – the 2023 Draft Operating and Capital Budget and accompanying notes were forwarded to Council for review.  We will be going through the budget detail and hope to have this finalized in order to create the Tax Rate Bylaw for 2023 and get tax notices out.</w:t>
            </w:r>
          </w:p>
          <w:p w14:paraId="75442A0C" w14:textId="77777777" w:rsidR="00583EB7" w:rsidRDefault="00583EB7" w:rsidP="00F1158F">
            <w:pPr>
              <w:rPr>
                <w:rFonts w:ascii="Arial" w:hAnsi="Arial" w:cs="Arial"/>
                <w:bCs/>
                <w:sz w:val="24"/>
                <w:szCs w:val="24"/>
              </w:rPr>
            </w:pPr>
          </w:p>
          <w:p w14:paraId="4FDB319A" w14:textId="316B6265" w:rsidR="00583EB7" w:rsidRDefault="00583EB7" w:rsidP="00F1158F">
            <w:pPr>
              <w:rPr>
                <w:rFonts w:ascii="Arial" w:hAnsi="Arial" w:cs="Arial"/>
                <w:bCs/>
                <w:i/>
                <w:iCs/>
                <w:sz w:val="24"/>
                <w:szCs w:val="24"/>
              </w:rPr>
            </w:pPr>
            <w:r>
              <w:rPr>
                <w:rFonts w:ascii="Arial" w:hAnsi="Arial" w:cs="Arial"/>
                <w:bCs/>
                <w:i/>
                <w:iCs/>
                <w:sz w:val="24"/>
                <w:szCs w:val="24"/>
              </w:rPr>
              <w:t>(that Council approve the Draft 2023 Operating &amp; Capital Budget as presented)</w:t>
            </w:r>
          </w:p>
          <w:p w14:paraId="4D6C52F2" w14:textId="77777777" w:rsidR="00583EB7" w:rsidRDefault="00583EB7" w:rsidP="00F1158F">
            <w:pPr>
              <w:rPr>
                <w:rFonts w:ascii="Arial" w:hAnsi="Arial" w:cs="Arial"/>
                <w:bCs/>
                <w:i/>
                <w:iCs/>
                <w:sz w:val="24"/>
                <w:szCs w:val="24"/>
              </w:rPr>
            </w:pPr>
          </w:p>
          <w:p w14:paraId="359DF787" w14:textId="399CB462" w:rsidR="00583EB7" w:rsidRDefault="00583EB7" w:rsidP="00F1158F">
            <w:pPr>
              <w:rPr>
                <w:rFonts w:ascii="Arial" w:hAnsi="Arial" w:cs="Arial"/>
                <w:bCs/>
                <w:i/>
                <w:iCs/>
                <w:sz w:val="24"/>
                <w:szCs w:val="24"/>
              </w:rPr>
            </w:pPr>
            <w:r>
              <w:rPr>
                <w:rFonts w:ascii="Arial" w:hAnsi="Arial" w:cs="Arial"/>
                <w:bCs/>
                <w:i/>
                <w:iCs/>
                <w:sz w:val="24"/>
                <w:szCs w:val="24"/>
              </w:rPr>
              <w:t>(that Council approve the Draft 2023 Operating &amp; Capital Budget with amendments as discussed)</w:t>
            </w:r>
          </w:p>
          <w:p w14:paraId="41B86CDD" w14:textId="77777777" w:rsidR="00583EB7" w:rsidRDefault="00583EB7" w:rsidP="00F1158F">
            <w:pPr>
              <w:rPr>
                <w:rFonts w:ascii="Arial" w:hAnsi="Arial" w:cs="Arial"/>
                <w:bCs/>
                <w:i/>
                <w:iCs/>
                <w:sz w:val="24"/>
                <w:szCs w:val="24"/>
              </w:rPr>
            </w:pPr>
          </w:p>
          <w:p w14:paraId="2276C8CD" w14:textId="5BCFC35F" w:rsidR="00583EB7" w:rsidRDefault="00583EB7" w:rsidP="00F1158F">
            <w:pPr>
              <w:rPr>
                <w:rFonts w:ascii="Arial" w:hAnsi="Arial" w:cs="Arial"/>
                <w:bCs/>
                <w:i/>
                <w:iCs/>
                <w:sz w:val="24"/>
                <w:szCs w:val="24"/>
              </w:rPr>
            </w:pPr>
            <w:r>
              <w:rPr>
                <w:rFonts w:ascii="Arial" w:hAnsi="Arial" w:cs="Arial"/>
                <w:bCs/>
                <w:i/>
                <w:iCs/>
                <w:sz w:val="24"/>
                <w:szCs w:val="24"/>
              </w:rPr>
              <w:t>(some other direction as given by Council at meeting time)</w:t>
            </w:r>
          </w:p>
          <w:p w14:paraId="72434539" w14:textId="77777777" w:rsidR="00583EB7" w:rsidRPr="00583EB7" w:rsidRDefault="00583EB7" w:rsidP="00F1158F">
            <w:pPr>
              <w:rPr>
                <w:rFonts w:ascii="Arial" w:hAnsi="Arial" w:cs="Arial"/>
                <w:bCs/>
                <w:i/>
                <w:iCs/>
                <w:sz w:val="24"/>
                <w:szCs w:val="24"/>
              </w:rPr>
            </w:pPr>
          </w:p>
          <w:p w14:paraId="4DDA0FBF" w14:textId="0ACAB58B" w:rsidR="00583EB7" w:rsidRPr="00583EB7" w:rsidRDefault="00583EB7" w:rsidP="00F1158F">
            <w:pPr>
              <w:rPr>
                <w:rFonts w:ascii="Arial" w:hAnsi="Arial" w:cs="Arial"/>
                <w:bCs/>
              </w:rPr>
            </w:pPr>
          </w:p>
        </w:tc>
      </w:tr>
      <w:tr w:rsidR="002474FD" w:rsidRPr="007C43F7" w14:paraId="4CDF9F00" w14:textId="77777777" w:rsidTr="00657B73">
        <w:tc>
          <w:tcPr>
            <w:tcW w:w="522" w:type="dxa"/>
            <w:shd w:val="clear" w:color="auto" w:fill="FFFFFF" w:themeFill="background1"/>
          </w:tcPr>
          <w:p w14:paraId="37560D38" w14:textId="4A100B64" w:rsidR="002474FD" w:rsidRDefault="002474FD" w:rsidP="002474FD">
            <w:pPr>
              <w:rPr>
                <w:rFonts w:ascii="Arial" w:hAnsi="Arial" w:cs="Arial"/>
                <w:b/>
              </w:rPr>
            </w:pPr>
          </w:p>
        </w:tc>
        <w:tc>
          <w:tcPr>
            <w:tcW w:w="2308" w:type="dxa"/>
            <w:shd w:val="clear" w:color="auto" w:fill="FFFFFF" w:themeFill="background1"/>
          </w:tcPr>
          <w:p w14:paraId="7B45F408" w14:textId="5E5236B6" w:rsidR="00C35BEF" w:rsidRPr="00926B06" w:rsidRDefault="00C35BEF" w:rsidP="002474FD">
            <w:pPr>
              <w:jc w:val="left"/>
              <w:rPr>
                <w:rFonts w:ascii="Arial" w:hAnsi="Arial" w:cs="Arial"/>
                <w:bCs/>
                <w:i/>
                <w:iCs/>
              </w:rPr>
            </w:pPr>
          </w:p>
        </w:tc>
        <w:tc>
          <w:tcPr>
            <w:tcW w:w="612" w:type="dxa"/>
            <w:shd w:val="clear" w:color="auto" w:fill="FFFFFF" w:themeFill="background1"/>
          </w:tcPr>
          <w:p w14:paraId="45AFDD2D" w14:textId="7C1D4FDB" w:rsidR="002474FD" w:rsidRDefault="002474FD" w:rsidP="002474FD">
            <w:pPr>
              <w:rPr>
                <w:rFonts w:ascii="Arial" w:hAnsi="Arial" w:cs="Arial"/>
                <w:bCs/>
              </w:rPr>
            </w:pPr>
          </w:p>
        </w:tc>
        <w:tc>
          <w:tcPr>
            <w:tcW w:w="7371" w:type="dxa"/>
            <w:shd w:val="clear" w:color="auto" w:fill="FFFFFF" w:themeFill="background1"/>
          </w:tcPr>
          <w:p w14:paraId="06C4F45F" w14:textId="6B3964C2" w:rsidR="00A01654" w:rsidRPr="00896F85" w:rsidRDefault="00A01654" w:rsidP="00F1158F">
            <w:pPr>
              <w:rPr>
                <w:rFonts w:ascii="Arial" w:hAnsi="Arial" w:cs="Arial"/>
                <w:i/>
                <w:iCs/>
              </w:rPr>
            </w:pPr>
          </w:p>
        </w:tc>
      </w:tr>
      <w:tr w:rsidR="00EF64EB" w:rsidRPr="007C43F7" w14:paraId="00D64191" w14:textId="77777777" w:rsidTr="00657B73">
        <w:tc>
          <w:tcPr>
            <w:tcW w:w="522" w:type="dxa"/>
            <w:shd w:val="clear" w:color="auto" w:fill="FFFFFF" w:themeFill="background1"/>
          </w:tcPr>
          <w:p w14:paraId="6D89C414" w14:textId="77777777" w:rsidR="00EF64EB" w:rsidRDefault="00EF64EB" w:rsidP="006828A8">
            <w:pPr>
              <w:rPr>
                <w:rFonts w:ascii="Arial" w:hAnsi="Arial" w:cs="Arial"/>
                <w:b/>
              </w:rPr>
            </w:pPr>
          </w:p>
        </w:tc>
        <w:tc>
          <w:tcPr>
            <w:tcW w:w="2308" w:type="dxa"/>
            <w:shd w:val="clear" w:color="auto" w:fill="FFFFFF" w:themeFill="background1"/>
          </w:tcPr>
          <w:p w14:paraId="59343185" w14:textId="77777777" w:rsidR="00EF64EB" w:rsidRPr="00471FE4" w:rsidRDefault="00EF64EB" w:rsidP="006828A8">
            <w:pPr>
              <w:rPr>
                <w:rFonts w:ascii="Arial" w:hAnsi="Arial" w:cs="Arial"/>
                <w:b/>
                <w:u w:val="single"/>
              </w:rPr>
            </w:pPr>
          </w:p>
        </w:tc>
        <w:tc>
          <w:tcPr>
            <w:tcW w:w="612" w:type="dxa"/>
            <w:shd w:val="clear" w:color="auto" w:fill="FFFFFF" w:themeFill="background1"/>
          </w:tcPr>
          <w:p w14:paraId="425C97B4" w14:textId="254B0E2C" w:rsidR="00FC234B" w:rsidRDefault="00FC234B" w:rsidP="006828A8">
            <w:pPr>
              <w:rPr>
                <w:rFonts w:ascii="Arial" w:hAnsi="Arial" w:cs="Arial"/>
                <w:bCs/>
              </w:rPr>
            </w:pPr>
          </w:p>
        </w:tc>
        <w:tc>
          <w:tcPr>
            <w:tcW w:w="7371" w:type="dxa"/>
            <w:shd w:val="clear" w:color="auto" w:fill="FFFFFF" w:themeFill="background1"/>
          </w:tcPr>
          <w:p w14:paraId="7534ACCE" w14:textId="77777777" w:rsidR="00EF64EB" w:rsidRDefault="00EF64EB" w:rsidP="006828A8">
            <w:pPr>
              <w:rPr>
                <w:rFonts w:ascii="Arial" w:hAnsi="Arial" w:cs="Arial"/>
                <w:bCs/>
              </w:rPr>
            </w:pPr>
          </w:p>
        </w:tc>
      </w:tr>
      <w:tr w:rsidR="006828A8" w:rsidRPr="007C43F7" w14:paraId="0F008E66" w14:textId="77777777" w:rsidTr="00657B73">
        <w:tc>
          <w:tcPr>
            <w:tcW w:w="522" w:type="dxa"/>
            <w:shd w:val="clear" w:color="auto" w:fill="FFFFFF" w:themeFill="background1"/>
          </w:tcPr>
          <w:p w14:paraId="13AF34C0" w14:textId="7C1440BE" w:rsidR="006828A8" w:rsidRDefault="00850679" w:rsidP="006828A8">
            <w:pPr>
              <w:rPr>
                <w:rFonts w:ascii="Arial" w:hAnsi="Arial" w:cs="Arial"/>
                <w:b/>
              </w:rPr>
            </w:pPr>
            <w:r>
              <w:rPr>
                <w:rFonts w:ascii="Arial" w:hAnsi="Arial" w:cs="Arial"/>
                <w:b/>
              </w:rPr>
              <w:t>6</w:t>
            </w:r>
            <w:r w:rsidR="00625C0E">
              <w:rPr>
                <w:rFonts w:ascii="Arial" w:hAnsi="Arial" w:cs="Arial"/>
                <w:b/>
              </w:rPr>
              <w:t>.</w:t>
            </w:r>
          </w:p>
        </w:tc>
        <w:tc>
          <w:tcPr>
            <w:tcW w:w="2308" w:type="dxa"/>
            <w:shd w:val="clear" w:color="auto" w:fill="FFFFFF" w:themeFill="background1"/>
          </w:tcPr>
          <w:p w14:paraId="43876F35" w14:textId="2EA52E91" w:rsidR="006828A8" w:rsidRPr="00471FE4" w:rsidRDefault="00625C0E" w:rsidP="006828A8">
            <w:pPr>
              <w:rPr>
                <w:rFonts w:ascii="Arial" w:hAnsi="Arial" w:cs="Arial"/>
                <w:b/>
                <w:u w:val="single"/>
              </w:rPr>
            </w:pPr>
            <w:r w:rsidRPr="00471FE4">
              <w:rPr>
                <w:rFonts w:ascii="Arial" w:hAnsi="Arial" w:cs="Arial"/>
                <w:b/>
                <w:u w:val="single"/>
              </w:rPr>
              <w:t>Council Reports</w:t>
            </w:r>
            <w:r w:rsidR="00471FE4">
              <w:rPr>
                <w:rFonts w:ascii="Arial" w:hAnsi="Arial" w:cs="Arial"/>
                <w:b/>
                <w:u w:val="single"/>
              </w:rPr>
              <w:t>:</w:t>
            </w:r>
          </w:p>
        </w:tc>
        <w:tc>
          <w:tcPr>
            <w:tcW w:w="612" w:type="dxa"/>
            <w:shd w:val="clear" w:color="auto" w:fill="FFFFFF" w:themeFill="background1"/>
          </w:tcPr>
          <w:p w14:paraId="3DC22CB4" w14:textId="33A9BBB8" w:rsidR="006828A8" w:rsidRDefault="00625C0E" w:rsidP="006828A8">
            <w:pPr>
              <w:rPr>
                <w:rFonts w:ascii="Arial" w:hAnsi="Arial" w:cs="Arial"/>
                <w:bCs/>
              </w:rPr>
            </w:pPr>
            <w:r>
              <w:rPr>
                <w:rFonts w:ascii="Arial" w:hAnsi="Arial" w:cs="Arial"/>
                <w:bCs/>
              </w:rPr>
              <w:t>a</w:t>
            </w:r>
            <w:r w:rsidR="006828A8">
              <w:rPr>
                <w:rFonts w:ascii="Arial" w:hAnsi="Arial" w:cs="Arial"/>
                <w:bCs/>
              </w:rPr>
              <w:t>)</w:t>
            </w:r>
          </w:p>
        </w:tc>
        <w:tc>
          <w:tcPr>
            <w:tcW w:w="7371" w:type="dxa"/>
            <w:shd w:val="clear" w:color="auto" w:fill="FFFFFF" w:themeFill="background1"/>
          </w:tcPr>
          <w:p w14:paraId="051835B1" w14:textId="7FEE9364" w:rsidR="006828A8" w:rsidRDefault="00583EB7" w:rsidP="006828A8">
            <w:pPr>
              <w:rPr>
                <w:rFonts w:ascii="Arial" w:hAnsi="Arial" w:cs="Arial"/>
                <w:bCs/>
              </w:rPr>
            </w:pPr>
            <w:r>
              <w:rPr>
                <w:rFonts w:ascii="Arial" w:hAnsi="Arial" w:cs="Arial"/>
                <w:bCs/>
              </w:rPr>
              <w:t>N/A</w:t>
            </w:r>
          </w:p>
          <w:p w14:paraId="333CCA66" w14:textId="77777777" w:rsidR="008E2585" w:rsidRDefault="008E2585" w:rsidP="006828A8">
            <w:pPr>
              <w:rPr>
                <w:rFonts w:ascii="Arial" w:hAnsi="Arial" w:cs="Arial"/>
                <w:bCs/>
              </w:rPr>
            </w:pPr>
          </w:p>
          <w:p w14:paraId="5D39D72C" w14:textId="0CD06EF1" w:rsidR="008E2585" w:rsidRDefault="008E2585" w:rsidP="006828A8">
            <w:pPr>
              <w:rPr>
                <w:rFonts w:ascii="Arial" w:hAnsi="Arial" w:cs="Arial"/>
                <w:bCs/>
              </w:rPr>
            </w:pPr>
          </w:p>
        </w:tc>
      </w:tr>
      <w:tr w:rsidR="008E2585" w:rsidRPr="007C43F7" w14:paraId="06C5F77C" w14:textId="77777777" w:rsidTr="00657B73">
        <w:tc>
          <w:tcPr>
            <w:tcW w:w="522" w:type="dxa"/>
            <w:shd w:val="clear" w:color="auto" w:fill="FFFFFF" w:themeFill="background1"/>
          </w:tcPr>
          <w:p w14:paraId="07ECF938" w14:textId="3DD2F3F5" w:rsidR="008E2585" w:rsidRDefault="00850679" w:rsidP="006828A8">
            <w:pPr>
              <w:rPr>
                <w:rFonts w:ascii="Arial" w:hAnsi="Arial" w:cs="Arial"/>
                <w:b/>
              </w:rPr>
            </w:pPr>
            <w:r>
              <w:rPr>
                <w:rFonts w:ascii="Arial" w:hAnsi="Arial" w:cs="Arial"/>
                <w:b/>
              </w:rPr>
              <w:t>7</w:t>
            </w:r>
            <w:r w:rsidR="00625C0E">
              <w:rPr>
                <w:rFonts w:ascii="Arial" w:hAnsi="Arial" w:cs="Arial"/>
                <w:b/>
              </w:rPr>
              <w:t>.</w:t>
            </w:r>
          </w:p>
        </w:tc>
        <w:tc>
          <w:tcPr>
            <w:tcW w:w="2308" w:type="dxa"/>
            <w:shd w:val="clear" w:color="auto" w:fill="FFFFFF" w:themeFill="background1"/>
          </w:tcPr>
          <w:p w14:paraId="5A035B89" w14:textId="77777777" w:rsidR="008E2585" w:rsidRDefault="00625C0E" w:rsidP="006828A8">
            <w:pPr>
              <w:rPr>
                <w:rFonts w:ascii="Arial" w:hAnsi="Arial" w:cs="Arial"/>
                <w:b/>
                <w:u w:val="single"/>
              </w:rPr>
            </w:pPr>
            <w:r w:rsidRPr="00471FE4">
              <w:rPr>
                <w:rFonts w:ascii="Arial" w:hAnsi="Arial" w:cs="Arial"/>
                <w:b/>
                <w:u w:val="single"/>
              </w:rPr>
              <w:t>Development Permits</w:t>
            </w:r>
          </w:p>
          <w:p w14:paraId="29219716" w14:textId="72F5C7EA" w:rsidR="00471FE4" w:rsidRPr="00471FE4" w:rsidRDefault="00471FE4" w:rsidP="006828A8">
            <w:pPr>
              <w:rPr>
                <w:rFonts w:ascii="Arial" w:hAnsi="Arial" w:cs="Arial"/>
                <w:b/>
                <w:u w:val="single"/>
              </w:rPr>
            </w:pPr>
          </w:p>
        </w:tc>
        <w:tc>
          <w:tcPr>
            <w:tcW w:w="612" w:type="dxa"/>
            <w:shd w:val="clear" w:color="auto" w:fill="FFFFFF" w:themeFill="background1"/>
          </w:tcPr>
          <w:p w14:paraId="08ADF43F" w14:textId="2EF49ECE" w:rsidR="008E2585" w:rsidRPr="00F97D6E" w:rsidRDefault="008E2585" w:rsidP="006828A8">
            <w:pPr>
              <w:rPr>
                <w:rFonts w:ascii="Arial" w:hAnsi="Arial" w:cs="Arial"/>
                <w:bCs/>
              </w:rPr>
            </w:pPr>
          </w:p>
        </w:tc>
        <w:tc>
          <w:tcPr>
            <w:tcW w:w="7371" w:type="dxa"/>
            <w:shd w:val="clear" w:color="auto" w:fill="FFFFFF" w:themeFill="background1"/>
          </w:tcPr>
          <w:p w14:paraId="285E7A3D" w14:textId="7251BA04" w:rsidR="008E2585" w:rsidRDefault="00625C0E" w:rsidP="006828A8">
            <w:pPr>
              <w:tabs>
                <w:tab w:val="left" w:pos="5415"/>
              </w:tabs>
              <w:rPr>
                <w:rFonts w:ascii="Arial" w:hAnsi="Arial" w:cs="Arial"/>
                <w:bCs/>
              </w:rPr>
            </w:pPr>
            <w:r>
              <w:rPr>
                <w:rFonts w:ascii="Arial" w:hAnsi="Arial" w:cs="Arial"/>
                <w:bCs/>
              </w:rPr>
              <w:t>N/A</w:t>
            </w:r>
          </w:p>
          <w:p w14:paraId="147FD2C8" w14:textId="0468179C" w:rsidR="008E2585" w:rsidRDefault="008E2585" w:rsidP="006828A8">
            <w:pPr>
              <w:tabs>
                <w:tab w:val="left" w:pos="5415"/>
              </w:tabs>
              <w:rPr>
                <w:rFonts w:ascii="Arial" w:hAnsi="Arial" w:cs="Arial"/>
                <w:bCs/>
              </w:rPr>
            </w:pPr>
          </w:p>
        </w:tc>
      </w:tr>
      <w:tr w:rsidR="008E2585" w:rsidRPr="007C43F7" w14:paraId="38785A6B" w14:textId="77777777" w:rsidTr="00657B73">
        <w:tc>
          <w:tcPr>
            <w:tcW w:w="522" w:type="dxa"/>
            <w:shd w:val="clear" w:color="auto" w:fill="FFFFFF" w:themeFill="background1"/>
          </w:tcPr>
          <w:p w14:paraId="78950F15" w14:textId="6AA50183" w:rsidR="008E2585" w:rsidRDefault="00850679" w:rsidP="006828A8">
            <w:pPr>
              <w:rPr>
                <w:rFonts w:ascii="Arial" w:hAnsi="Arial" w:cs="Arial"/>
                <w:b/>
              </w:rPr>
            </w:pPr>
            <w:r>
              <w:rPr>
                <w:rFonts w:ascii="Arial" w:hAnsi="Arial" w:cs="Arial"/>
                <w:b/>
              </w:rPr>
              <w:t>8</w:t>
            </w:r>
            <w:r w:rsidR="00625C0E">
              <w:rPr>
                <w:rFonts w:ascii="Arial" w:hAnsi="Arial" w:cs="Arial"/>
                <w:b/>
              </w:rPr>
              <w:t>.</w:t>
            </w:r>
          </w:p>
        </w:tc>
        <w:tc>
          <w:tcPr>
            <w:tcW w:w="2308" w:type="dxa"/>
            <w:shd w:val="clear" w:color="auto" w:fill="FFFFFF" w:themeFill="background1"/>
          </w:tcPr>
          <w:p w14:paraId="015E1D37" w14:textId="77777777" w:rsidR="008E2585" w:rsidRDefault="00625C0E" w:rsidP="006828A8">
            <w:pPr>
              <w:rPr>
                <w:rFonts w:ascii="Arial" w:hAnsi="Arial" w:cs="Arial"/>
                <w:b/>
                <w:u w:val="single"/>
              </w:rPr>
            </w:pPr>
            <w:r w:rsidRPr="00471FE4">
              <w:rPr>
                <w:rFonts w:ascii="Arial" w:hAnsi="Arial" w:cs="Arial"/>
                <w:b/>
                <w:u w:val="single"/>
              </w:rPr>
              <w:t>Inspection Group Permits</w:t>
            </w:r>
          </w:p>
          <w:p w14:paraId="09709577" w14:textId="583B98B4" w:rsidR="00471FE4" w:rsidRPr="00471FE4" w:rsidRDefault="00471FE4" w:rsidP="006828A8">
            <w:pPr>
              <w:rPr>
                <w:rFonts w:ascii="Arial" w:hAnsi="Arial" w:cs="Arial"/>
                <w:b/>
                <w:u w:val="single"/>
              </w:rPr>
            </w:pPr>
          </w:p>
        </w:tc>
        <w:tc>
          <w:tcPr>
            <w:tcW w:w="612" w:type="dxa"/>
            <w:shd w:val="clear" w:color="auto" w:fill="FFFFFF" w:themeFill="background1"/>
          </w:tcPr>
          <w:p w14:paraId="3F229B05" w14:textId="442679DD" w:rsidR="008E2585" w:rsidRPr="00F97D6E" w:rsidRDefault="008E2585" w:rsidP="006828A8">
            <w:pPr>
              <w:rPr>
                <w:rFonts w:ascii="Arial" w:hAnsi="Arial" w:cs="Arial"/>
                <w:bCs/>
              </w:rPr>
            </w:pPr>
          </w:p>
        </w:tc>
        <w:tc>
          <w:tcPr>
            <w:tcW w:w="7371" w:type="dxa"/>
            <w:shd w:val="clear" w:color="auto" w:fill="FFFFFF" w:themeFill="background1"/>
          </w:tcPr>
          <w:p w14:paraId="70E1D954" w14:textId="3065ADB4" w:rsidR="008E2585" w:rsidRDefault="00625C0E" w:rsidP="006828A8">
            <w:pPr>
              <w:tabs>
                <w:tab w:val="left" w:pos="5415"/>
              </w:tabs>
              <w:rPr>
                <w:rFonts w:ascii="Arial" w:hAnsi="Arial" w:cs="Arial"/>
                <w:bCs/>
              </w:rPr>
            </w:pPr>
            <w:r>
              <w:rPr>
                <w:rFonts w:ascii="Arial" w:hAnsi="Arial" w:cs="Arial"/>
                <w:bCs/>
              </w:rPr>
              <w:t>N/A</w:t>
            </w:r>
          </w:p>
          <w:p w14:paraId="2DA1EFC6" w14:textId="334B755A" w:rsidR="008E2585" w:rsidRDefault="008E2585" w:rsidP="006828A8">
            <w:pPr>
              <w:tabs>
                <w:tab w:val="left" w:pos="5415"/>
              </w:tabs>
              <w:rPr>
                <w:rFonts w:ascii="Arial" w:hAnsi="Arial" w:cs="Arial"/>
                <w:bCs/>
              </w:rPr>
            </w:pPr>
          </w:p>
        </w:tc>
      </w:tr>
      <w:tr w:rsidR="006828A8" w:rsidRPr="007C43F7" w14:paraId="2D521A68" w14:textId="77777777" w:rsidTr="00657B73">
        <w:tc>
          <w:tcPr>
            <w:tcW w:w="522" w:type="dxa"/>
            <w:shd w:val="clear" w:color="auto" w:fill="FFFFFF" w:themeFill="background1"/>
          </w:tcPr>
          <w:p w14:paraId="33C80AD5" w14:textId="17C0FFBE" w:rsidR="006828A8" w:rsidRDefault="00850679" w:rsidP="006828A8">
            <w:pPr>
              <w:rPr>
                <w:rFonts w:ascii="Arial" w:hAnsi="Arial" w:cs="Arial"/>
                <w:b/>
              </w:rPr>
            </w:pPr>
            <w:r>
              <w:rPr>
                <w:rFonts w:ascii="Arial" w:hAnsi="Arial" w:cs="Arial"/>
                <w:b/>
              </w:rPr>
              <w:t>9</w:t>
            </w:r>
            <w:r w:rsidR="00A60B0B">
              <w:rPr>
                <w:rFonts w:ascii="Arial" w:hAnsi="Arial" w:cs="Arial"/>
                <w:b/>
              </w:rPr>
              <w:t>.</w:t>
            </w:r>
          </w:p>
        </w:tc>
        <w:tc>
          <w:tcPr>
            <w:tcW w:w="2308" w:type="dxa"/>
            <w:shd w:val="clear" w:color="auto" w:fill="FFFFFF" w:themeFill="background1"/>
          </w:tcPr>
          <w:p w14:paraId="1C545F5A" w14:textId="42627F0E" w:rsidR="006828A8" w:rsidRPr="00471FE4" w:rsidRDefault="00A60B0B" w:rsidP="006828A8">
            <w:pPr>
              <w:rPr>
                <w:rFonts w:ascii="Arial" w:hAnsi="Arial" w:cs="Arial"/>
                <w:b/>
                <w:u w:val="single"/>
              </w:rPr>
            </w:pPr>
            <w:r w:rsidRPr="00471FE4">
              <w:rPr>
                <w:rFonts w:ascii="Arial" w:hAnsi="Arial" w:cs="Arial"/>
                <w:b/>
                <w:u w:val="single"/>
              </w:rPr>
              <w:t xml:space="preserve">Financial </w:t>
            </w:r>
          </w:p>
        </w:tc>
        <w:tc>
          <w:tcPr>
            <w:tcW w:w="612" w:type="dxa"/>
            <w:shd w:val="clear" w:color="auto" w:fill="FFFFFF" w:themeFill="background1"/>
          </w:tcPr>
          <w:p w14:paraId="6BDACE98" w14:textId="19D676C5" w:rsidR="006828A8" w:rsidRPr="00F97D6E" w:rsidRDefault="006828A8" w:rsidP="006828A8">
            <w:pPr>
              <w:rPr>
                <w:rFonts w:ascii="Arial" w:hAnsi="Arial" w:cs="Arial"/>
                <w:bCs/>
              </w:rPr>
            </w:pPr>
          </w:p>
        </w:tc>
        <w:tc>
          <w:tcPr>
            <w:tcW w:w="7371" w:type="dxa"/>
            <w:shd w:val="clear" w:color="auto" w:fill="FFFFFF" w:themeFill="background1"/>
          </w:tcPr>
          <w:p w14:paraId="1A0758C6" w14:textId="77777777" w:rsidR="006828A8" w:rsidRDefault="00A60B0B" w:rsidP="006828A8">
            <w:pPr>
              <w:tabs>
                <w:tab w:val="left" w:pos="5415"/>
              </w:tabs>
              <w:rPr>
                <w:rFonts w:ascii="Arial" w:hAnsi="Arial" w:cs="Arial"/>
                <w:bCs/>
              </w:rPr>
            </w:pPr>
            <w:r>
              <w:rPr>
                <w:rFonts w:ascii="Arial" w:hAnsi="Arial" w:cs="Arial"/>
                <w:bCs/>
              </w:rPr>
              <w:t>N/A</w:t>
            </w:r>
          </w:p>
          <w:p w14:paraId="4BBC3D6A" w14:textId="77777777" w:rsidR="008E2585" w:rsidRDefault="008E2585" w:rsidP="006828A8">
            <w:pPr>
              <w:tabs>
                <w:tab w:val="left" w:pos="5415"/>
              </w:tabs>
              <w:rPr>
                <w:rFonts w:ascii="Arial" w:hAnsi="Arial" w:cs="Arial"/>
                <w:bCs/>
              </w:rPr>
            </w:pPr>
          </w:p>
          <w:p w14:paraId="44348153" w14:textId="405D0601" w:rsidR="00ED0C2A" w:rsidRDefault="00ED0C2A" w:rsidP="006828A8">
            <w:pPr>
              <w:tabs>
                <w:tab w:val="left" w:pos="5415"/>
              </w:tabs>
              <w:rPr>
                <w:rFonts w:ascii="Arial" w:hAnsi="Arial" w:cs="Arial"/>
                <w:bCs/>
              </w:rPr>
            </w:pPr>
          </w:p>
        </w:tc>
      </w:tr>
      <w:tr w:rsidR="006828A8" w:rsidRPr="007C43F7" w14:paraId="38A41F0A" w14:textId="77777777" w:rsidTr="00657B73">
        <w:tc>
          <w:tcPr>
            <w:tcW w:w="522" w:type="dxa"/>
            <w:shd w:val="clear" w:color="auto" w:fill="FFFFFF" w:themeFill="background1"/>
          </w:tcPr>
          <w:p w14:paraId="0CF9EC3F" w14:textId="77D6C19D" w:rsidR="006828A8" w:rsidRDefault="00850679" w:rsidP="006828A8">
            <w:pPr>
              <w:rPr>
                <w:rFonts w:ascii="Arial" w:hAnsi="Arial" w:cs="Arial"/>
                <w:b/>
              </w:rPr>
            </w:pPr>
            <w:r>
              <w:rPr>
                <w:rFonts w:ascii="Arial" w:hAnsi="Arial" w:cs="Arial"/>
                <w:b/>
              </w:rPr>
              <w:t>10</w:t>
            </w:r>
            <w:r w:rsidR="006828A8">
              <w:rPr>
                <w:rFonts w:ascii="Arial" w:hAnsi="Arial" w:cs="Arial"/>
                <w:b/>
              </w:rPr>
              <w:t>.</w:t>
            </w:r>
          </w:p>
        </w:tc>
        <w:tc>
          <w:tcPr>
            <w:tcW w:w="2308" w:type="dxa"/>
            <w:shd w:val="clear" w:color="auto" w:fill="FFFFFF" w:themeFill="background1"/>
          </w:tcPr>
          <w:p w14:paraId="300EACAC" w14:textId="77777777" w:rsidR="008E2585" w:rsidRDefault="00ED0C2A" w:rsidP="006828A8">
            <w:pPr>
              <w:jc w:val="left"/>
              <w:rPr>
                <w:rFonts w:ascii="Arial" w:hAnsi="Arial" w:cs="Arial"/>
                <w:b/>
                <w:u w:val="single"/>
              </w:rPr>
            </w:pPr>
            <w:r>
              <w:rPr>
                <w:rFonts w:ascii="Arial" w:hAnsi="Arial" w:cs="Arial"/>
                <w:b/>
                <w:u w:val="single"/>
              </w:rPr>
              <w:t>Correspondence</w:t>
            </w:r>
          </w:p>
          <w:p w14:paraId="6AE8D246" w14:textId="139BA024" w:rsidR="00A01654" w:rsidRPr="00A01654" w:rsidRDefault="00A01654" w:rsidP="006828A8">
            <w:pPr>
              <w:jc w:val="left"/>
              <w:rPr>
                <w:rFonts w:ascii="Arial" w:hAnsi="Arial" w:cs="Arial"/>
                <w:bCs/>
                <w:i/>
                <w:iCs/>
              </w:rPr>
            </w:pPr>
            <w:r>
              <w:rPr>
                <w:rFonts w:ascii="Arial" w:hAnsi="Arial" w:cs="Arial"/>
                <w:bCs/>
                <w:i/>
                <w:iCs/>
              </w:rPr>
              <w:t xml:space="preserve">Page </w:t>
            </w:r>
            <w:r w:rsidR="004C790E">
              <w:rPr>
                <w:rFonts w:ascii="Arial" w:hAnsi="Arial" w:cs="Arial"/>
                <w:bCs/>
                <w:i/>
                <w:iCs/>
              </w:rPr>
              <w:t>70</w:t>
            </w:r>
          </w:p>
        </w:tc>
        <w:tc>
          <w:tcPr>
            <w:tcW w:w="612" w:type="dxa"/>
            <w:shd w:val="clear" w:color="auto" w:fill="FFFFFF" w:themeFill="background1"/>
          </w:tcPr>
          <w:p w14:paraId="0441DF4B" w14:textId="77777777" w:rsidR="00ED0C2A" w:rsidRDefault="00ED0C2A" w:rsidP="006828A8">
            <w:pPr>
              <w:rPr>
                <w:rFonts w:ascii="Arial" w:hAnsi="Arial" w:cs="Arial"/>
                <w:bCs/>
              </w:rPr>
            </w:pPr>
          </w:p>
          <w:p w14:paraId="6AF7BEC0" w14:textId="1C114A0B" w:rsidR="006828A8" w:rsidRDefault="006828A8" w:rsidP="006828A8">
            <w:pPr>
              <w:rPr>
                <w:rFonts w:ascii="Arial" w:hAnsi="Arial" w:cs="Arial"/>
                <w:bCs/>
              </w:rPr>
            </w:pPr>
          </w:p>
          <w:p w14:paraId="00D7B9C6" w14:textId="4BC5F481" w:rsidR="00F1158F" w:rsidRPr="00F97D6E" w:rsidRDefault="00F1158F" w:rsidP="006828A8">
            <w:pPr>
              <w:rPr>
                <w:rFonts w:ascii="Arial" w:hAnsi="Arial" w:cs="Arial"/>
                <w:bCs/>
              </w:rPr>
            </w:pPr>
          </w:p>
        </w:tc>
        <w:tc>
          <w:tcPr>
            <w:tcW w:w="7371" w:type="dxa"/>
            <w:shd w:val="clear" w:color="auto" w:fill="FFFFFF" w:themeFill="background1"/>
          </w:tcPr>
          <w:p w14:paraId="5C935DD5" w14:textId="3E1ED19A" w:rsidR="00ED0C2A" w:rsidRDefault="00583EB7" w:rsidP="006828A8">
            <w:pPr>
              <w:tabs>
                <w:tab w:val="left" w:pos="5415"/>
              </w:tabs>
              <w:rPr>
                <w:rFonts w:ascii="Arial" w:hAnsi="Arial" w:cs="Arial"/>
                <w:bCs/>
              </w:rPr>
            </w:pPr>
            <w:r>
              <w:rPr>
                <w:rFonts w:ascii="Arial" w:hAnsi="Arial" w:cs="Arial"/>
                <w:bCs/>
              </w:rPr>
              <w:t>N/A</w:t>
            </w:r>
          </w:p>
          <w:p w14:paraId="6EFE9B99" w14:textId="3D97E347" w:rsidR="00ED0C2A" w:rsidRPr="00F97D6E" w:rsidRDefault="00ED0C2A" w:rsidP="00F1158F">
            <w:pPr>
              <w:tabs>
                <w:tab w:val="left" w:pos="5415"/>
              </w:tabs>
              <w:rPr>
                <w:rFonts w:ascii="Arial" w:hAnsi="Arial" w:cs="Arial"/>
                <w:bCs/>
              </w:rPr>
            </w:pPr>
          </w:p>
        </w:tc>
      </w:tr>
      <w:tr w:rsidR="00A60B0B" w:rsidRPr="00D87A30" w14:paraId="64196E9B" w14:textId="77777777" w:rsidTr="00657B73">
        <w:tc>
          <w:tcPr>
            <w:tcW w:w="522" w:type="dxa"/>
            <w:shd w:val="clear" w:color="auto" w:fill="FFFFFF" w:themeFill="background1"/>
          </w:tcPr>
          <w:p w14:paraId="1804B4E0" w14:textId="08067853" w:rsidR="00A60B0B" w:rsidRPr="00D87A30" w:rsidRDefault="00A60B0B" w:rsidP="006828A8">
            <w:pPr>
              <w:rPr>
                <w:rFonts w:ascii="Arial" w:hAnsi="Arial" w:cs="Arial"/>
                <w:b/>
              </w:rPr>
            </w:pPr>
            <w:r>
              <w:rPr>
                <w:rFonts w:ascii="Arial" w:hAnsi="Arial" w:cs="Arial"/>
                <w:b/>
              </w:rPr>
              <w:t>1</w:t>
            </w:r>
            <w:r w:rsidR="00850679">
              <w:rPr>
                <w:rFonts w:ascii="Arial" w:hAnsi="Arial" w:cs="Arial"/>
                <w:b/>
              </w:rPr>
              <w:t>1</w:t>
            </w:r>
            <w:r>
              <w:rPr>
                <w:rFonts w:ascii="Arial" w:hAnsi="Arial" w:cs="Arial"/>
                <w:b/>
              </w:rPr>
              <w:t>.</w:t>
            </w:r>
          </w:p>
        </w:tc>
        <w:tc>
          <w:tcPr>
            <w:tcW w:w="2308" w:type="dxa"/>
            <w:shd w:val="clear" w:color="auto" w:fill="FFFFFF" w:themeFill="background1"/>
          </w:tcPr>
          <w:p w14:paraId="1A316504" w14:textId="77777777" w:rsidR="00A60B0B" w:rsidRDefault="00A60B0B" w:rsidP="006828A8">
            <w:pPr>
              <w:rPr>
                <w:rFonts w:ascii="Arial" w:hAnsi="Arial" w:cs="Arial"/>
                <w:b/>
                <w:u w:val="single"/>
              </w:rPr>
            </w:pPr>
            <w:r>
              <w:rPr>
                <w:rFonts w:ascii="Arial" w:hAnsi="Arial" w:cs="Arial"/>
                <w:b/>
                <w:u w:val="single"/>
              </w:rPr>
              <w:t>Chief Administrative Officer Report</w:t>
            </w:r>
          </w:p>
          <w:p w14:paraId="4E07C9B7" w14:textId="092BFCEB" w:rsidR="00F41461" w:rsidRDefault="00F41461" w:rsidP="006828A8">
            <w:pPr>
              <w:rPr>
                <w:rFonts w:ascii="Arial" w:hAnsi="Arial" w:cs="Arial"/>
                <w:b/>
                <w:u w:val="single"/>
              </w:rPr>
            </w:pPr>
          </w:p>
          <w:p w14:paraId="77928574" w14:textId="4B16BB49" w:rsidR="00FC234B" w:rsidRDefault="00FC234B" w:rsidP="006828A8">
            <w:pPr>
              <w:rPr>
                <w:rFonts w:ascii="Arial" w:hAnsi="Arial" w:cs="Arial"/>
                <w:b/>
                <w:u w:val="single"/>
              </w:rPr>
            </w:pPr>
          </w:p>
          <w:p w14:paraId="421BBB02" w14:textId="3CE20D40" w:rsidR="00FC234B" w:rsidRDefault="00FC234B" w:rsidP="006828A8">
            <w:pPr>
              <w:rPr>
                <w:rFonts w:ascii="Arial" w:hAnsi="Arial" w:cs="Arial"/>
                <w:b/>
                <w:u w:val="single"/>
              </w:rPr>
            </w:pPr>
          </w:p>
          <w:p w14:paraId="4BDD28ED" w14:textId="77777777" w:rsidR="00FC234B" w:rsidRDefault="00FC234B" w:rsidP="006828A8">
            <w:pPr>
              <w:rPr>
                <w:rFonts w:ascii="Arial" w:hAnsi="Arial" w:cs="Arial"/>
                <w:b/>
                <w:u w:val="single"/>
              </w:rPr>
            </w:pPr>
          </w:p>
          <w:p w14:paraId="6EE24BF9" w14:textId="77777777" w:rsidR="00F41461" w:rsidRDefault="00F41461" w:rsidP="006828A8">
            <w:pPr>
              <w:rPr>
                <w:rFonts w:ascii="Arial" w:hAnsi="Arial" w:cs="Arial"/>
                <w:b/>
                <w:u w:val="single"/>
              </w:rPr>
            </w:pPr>
          </w:p>
          <w:p w14:paraId="0A19DAFD" w14:textId="77777777" w:rsidR="00F41461" w:rsidRDefault="00F41461" w:rsidP="006828A8">
            <w:pPr>
              <w:rPr>
                <w:rFonts w:ascii="Arial" w:hAnsi="Arial" w:cs="Arial"/>
                <w:b/>
                <w:u w:val="single"/>
              </w:rPr>
            </w:pPr>
          </w:p>
          <w:p w14:paraId="079BA568" w14:textId="74726C9F" w:rsidR="00F41461" w:rsidRPr="00F41461" w:rsidRDefault="00F41461" w:rsidP="006828A8">
            <w:pPr>
              <w:rPr>
                <w:rFonts w:ascii="Arial" w:hAnsi="Arial" w:cs="Arial"/>
                <w:bCs/>
                <w:i/>
                <w:iCs/>
              </w:rPr>
            </w:pPr>
          </w:p>
        </w:tc>
        <w:tc>
          <w:tcPr>
            <w:tcW w:w="612" w:type="dxa"/>
            <w:shd w:val="clear" w:color="auto" w:fill="FFFFFF" w:themeFill="background1"/>
          </w:tcPr>
          <w:p w14:paraId="5E00A920" w14:textId="77777777" w:rsidR="00FC234B" w:rsidRDefault="00FC234B" w:rsidP="006828A8">
            <w:pPr>
              <w:rPr>
                <w:rFonts w:ascii="Arial" w:hAnsi="Arial" w:cs="Arial"/>
                <w:bCs/>
              </w:rPr>
            </w:pPr>
          </w:p>
          <w:p w14:paraId="70A89067" w14:textId="77777777" w:rsidR="00FC234B" w:rsidRDefault="00FC234B" w:rsidP="006828A8">
            <w:pPr>
              <w:rPr>
                <w:rFonts w:ascii="Arial" w:hAnsi="Arial" w:cs="Arial"/>
                <w:bCs/>
              </w:rPr>
            </w:pPr>
          </w:p>
          <w:p w14:paraId="7F1E3C3C" w14:textId="77777777" w:rsidR="00FC234B" w:rsidRDefault="00FC234B" w:rsidP="006828A8">
            <w:pPr>
              <w:rPr>
                <w:rFonts w:ascii="Arial" w:hAnsi="Arial" w:cs="Arial"/>
                <w:bCs/>
              </w:rPr>
            </w:pPr>
          </w:p>
          <w:p w14:paraId="79254AD0" w14:textId="57834D2E" w:rsidR="00F41461" w:rsidRPr="00D87A30" w:rsidRDefault="00F41461" w:rsidP="00583EB7">
            <w:pPr>
              <w:rPr>
                <w:rFonts w:ascii="Arial" w:hAnsi="Arial" w:cs="Arial"/>
                <w:bCs/>
              </w:rPr>
            </w:pPr>
          </w:p>
        </w:tc>
        <w:tc>
          <w:tcPr>
            <w:tcW w:w="7371" w:type="dxa"/>
            <w:shd w:val="clear" w:color="auto" w:fill="FFFFFF" w:themeFill="background1"/>
          </w:tcPr>
          <w:p w14:paraId="1B934AA4" w14:textId="77777777" w:rsidR="00FC234B" w:rsidRDefault="00FC234B" w:rsidP="006828A8">
            <w:pPr>
              <w:tabs>
                <w:tab w:val="left" w:pos="720"/>
                <w:tab w:val="left" w:pos="2880"/>
              </w:tabs>
              <w:ind w:right="360"/>
              <w:rPr>
                <w:rStyle w:val="normaltextrun"/>
                <w:rFonts w:ascii="Arial" w:hAnsi="Arial" w:cs="Arial"/>
                <w:color w:val="000000"/>
                <w:shd w:val="clear" w:color="auto" w:fill="FFFFFF"/>
              </w:rPr>
            </w:pPr>
          </w:p>
          <w:p w14:paraId="1E953FC8" w14:textId="55954C57" w:rsidR="00FC234B" w:rsidRDefault="00583EB7" w:rsidP="006828A8">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N/A</w:t>
            </w:r>
          </w:p>
          <w:p w14:paraId="039513F9" w14:textId="77777777" w:rsidR="00FC234B" w:rsidRDefault="00FC234B" w:rsidP="006828A8">
            <w:pPr>
              <w:tabs>
                <w:tab w:val="left" w:pos="720"/>
                <w:tab w:val="left" w:pos="2880"/>
              </w:tabs>
              <w:ind w:right="360"/>
              <w:rPr>
                <w:rStyle w:val="normaltextrun"/>
                <w:rFonts w:ascii="Arial" w:hAnsi="Arial" w:cs="Arial"/>
                <w:color w:val="000000"/>
                <w:shd w:val="clear" w:color="auto" w:fill="FFFFFF"/>
              </w:rPr>
            </w:pPr>
          </w:p>
          <w:p w14:paraId="26B40B12" w14:textId="101EBB65" w:rsidR="007047CE" w:rsidRPr="00D87A30" w:rsidRDefault="007047CE" w:rsidP="00583EB7">
            <w:pPr>
              <w:tabs>
                <w:tab w:val="left" w:pos="720"/>
                <w:tab w:val="left" w:pos="2880"/>
              </w:tabs>
              <w:ind w:right="360"/>
              <w:rPr>
                <w:rStyle w:val="normaltextrun"/>
                <w:rFonts w:ascii="Arial" w:hAnsi="Arial" w:cs="Arial"/>
                <w:color w:val="000000"/>
                <w:shd w:val="clear" w:color="auto" w:fill="FFFFFF"/>
              </w:rPr>
            </w:pPr>
          </w:p>
        </w:tc>
      </w:tr>
      <w:tr w:rsidR="006828A8" w:rsidRPr="00D87A30" w14:paraId="710E9CA7" w14:textId="77777777" w:rsidTr="00657B73">
        <w:tc>
          <w:tcPr>
            <w:tcW w:w="522" w:type="dxa"/>
            <w:shd w:val="clear" w:color="auto" w:fill="FFFFFF" w:themeFill="background1"/>
          </w:tcPr>
          <w:p w14:paraId="160937D4" w14:textId="479E1E42" w:rsidR="006828A8" w:rsidRPr="00D87A30" w:rsidRDefault="006828A8" w:rsidP="006828A8">
            <w:pPr>
              <w:rPr>
                <w:rFonts w:ascii="Arial" w:hAnsi="Arial" w:cs="Arial"/>
                <w:b/>
              </w:rPr>
            </w:pPr>
            <w:r w:rsidRPr="00D87A30">
              <w:rPr>
                <w:rFonts w:ascii="Arial" w:hAnsi="Arial" w:cs="Arial"/>
                <w:b/>
              </w:rPr>
              <w:t>1</w:t>
            </w:r>
            <w:r w:rsidR="00850679">
              <w:rPr>
                <w:rFonts w:ascii="Arial" w:hAnsi="Arial" w:cs="Arial"/>
                <w:b/>
              </w:rPr>
              <w:t>2</w:t>
            </w:r>
            <w:r w:rsidRPr="00D87A30">
              <w:rPr>
                <w:rFonts w:ascii="Arial" w:hAnsi="Arial" w:cs="Arial"/>
                <w:b/>
              </w:rPr>
              <w:t>.</w:t>
            </w:r>
          </w:p>
        </w:tc>
        <w:tc>
          <w:tcPr>
            <w:tcW w:w="2308" w:type="dxa"/>
            <w:shd w:val="clear" w:color="auto" w:fill="FFFFFF" w:themeFill="background1"/>
          </w:tcPr>
          <w:p w14:paraId="021F433B" w14:textId="77777777" w:rsidR="006828A8" w:rsidRPr="00D87A30" w:rsidRDefault="006828A8" w:rsidP="006828A8">
            <w:pPr>
              <w:rPr>
                <w:rFonts w:ascii="Arial" w:hAnsi="Arial" w:cs="Arial"/>
                <w:b/>
                <w:u w:val="single"/>
              </w:rPr>
            </w:pPr>
            <w:r w:rsidRPr="00D87A30">
              <w:rPr>
                <w:rFonts w:ascii="Arial" w:hAnsi="Arial" w:cs="Arial"/>
                <w:b/>
                <w:u w:val="single"/>
              </w:rPr>
              <w:t>Adjournment</w:t>
            </w:r>
          </w:p>
          <w:p w14:paraId="62394588" w14:textId="77777777" w:rsidR="006828A8" w:rsidRPr="00D87A30" w:rsidRDefault="006828A8" w:rsidP="006828A8">
            <w:pPr>
              <w:rPr>
                <w:rFonts w:ascii="Arial" w:hAnsi="Arial" w:cs="Arial"/>
                <w:b/>
                <w:u w:val="single"/>
              </w:rPr>
            </w:pPr>
          </w:p>
          <w:p w14:paraId="7AAF852C" w14:textId="0462ED61" w:rsidR="006828A8" w:rsidRPr="00D87A30" w:rsidRDefault="006828A8" w:rsidP="006828A8">
            <w:pPr>
              <w:rPr>
                <w:rFonts w:ascii="Arial" w:hAnsi="Arial" w:cs="Arial"/>
                <w:b/>
                <w:u w:val="single"/>
              </w:rPr>
            </w:pPr>
          </w:p>
        </w:tc>
        <w:tc>
          <w:tcPr>
            <w:tcW w:w="612" w:type="dxa"/>
            <w:shd w:val="clear" w:color="auto" w:fill="FFFFFF" w:themeFill="background1"/>
          </w:tcPr>
          <w:p w14:paraId="3A94DBED" w14:textId="77777777" w:rsidR="006828A8" w:rsidRPr="00D87A30" w:rsidRDefault="006828A8" w:rsidP="006828A8">
            <w:pPr>
              <w:rPr>
                <w:rFonts w:ascii="Arial" w:hAnsi="Arial" w:cs="Arial"/>
                <w:bCs/>
              </w:rPr>
            </w:pPr>
          </w:p>
        </w:tc>
        <w:tc>
          <w:tcPr>
            <w:tcW w:w="7371" w:type="dxa"/>
            <w:shd w:val="clear" w:color="auto" w:fill="FFFFFF" w:themeFill="background1"/>
          </w:tcPr>
          <w:p w14:paraId="7BC5DF26" w14:textId="77777777" w:rsidR="006828A8" w:rsidRPr="00D87A30" w:rsidRDefault="006828A8" w:rsidP="006828A8">
            <w:pPr>
              <w:tabs>
                <w:tab w:val="left" w:pos="720"/>
                <w:tab w:val="left" w:pos="2880"/>
              </w:tabs>
              <w:ind w:right="360"/>
              <w:rPr>
                <w:rStyle w:val="normaltextrun"/>
                <w:rFonts w:ascii="Arial" w:hAnsi="Arial" w:cs="Arial"/>
                <w:color w:val="000000"/>
                <w:shd w:val="clear" w:color="auto" w:fill="FFFFFF"/>
              </w:rPr>
            </w:pPr>
          </w:p>
        </w:tc>
      </w:tr>
    </w:tbl>
    <w:p w14:paraId="3D7EBF6E" w14:textId="44F5CDA7" w:rsidR="00B0307B" w:rsidRPr="00D2588F" w:rsidRDefault="00B0307B" w:rsidP="00AE01DA">
      <w:pPr>
        <w:pBdr>
          <w:bottom w:val="single" w:sz="4" w:space="1" w:color="auto"/>
        </w:pBdr>
        <w:ind w:right="696"/>
        <w:rPr>
          <w:rFonts w:ascii="Arial" w:hAnsi="Arial" w:cs="Arial"/>
          <w:bCs/>
          <w:i/>
          <w:iCs/>
        </w:rPr>
      </w:pPr>
    </w:p>
    <w:p w14:paraId="72C37EDD" w14:textId="50E6D98C" w:rsidR="00AD7B15" w:rsidRDefault="00AD7B15" w:rsidP="007C43F7">
      <w:pPr>
        <w:pBdr>
          <w:bottom w:val="single" w:sz="4" w:space="1" w:color="auto"/>
        </w:pBdr>
        <w:ind w:right="696"/>
        <w:rPr>
          <w:rFonts w:ascii="Arial" w:hAnsi="Arial" w:cs="Arial"/>
          <w:bCs/>
        </w:rPr>
      </w:pPr>
    </w:p>
    <w:p w14:paraId="00AD2560" w14:textId="702763E4" w:rsidR="00950A26" w:rsidRDefault="00950A26" w:rsidP="007C43F7">
      <w:pPr>
        <w:pBdr>
          <w:bottom w:val="single" w:sz="4" w:space="1" w:color="auto"/>
        </w:pBdr>
        <w:ind w:right="696"/>
        <w:rPr>
          <w:rFonts w:ascii="Arial" w:hAnsi="Arial" w:cs="Arial"/>
          <w:bCs/>
          <w:i/>
          <w:iCs/>
        </w:rPr>
      </w:pPr>
    </w:p>
    <w:p w14:paraId="6C338306" w14:textId="77777777" w:rsidR="00694753" w:rsidRPr="00D87A30" w:rsidRDefault="00694753" w:rsidP="007C43F7">
      <w:pPr>
        <w:pBdr>
          <w:bottom w:val="single" w:sz="4" w:space="1" w:color="auto"/>
        </w:pBdr>
        <w:ind w:right="696"/>
        <w:rPr>
          <w:rFonts w:ascii="Arial" w:hAnsi="Arial" w:cs="Arial"/>
          <w:bCs/>
          <w:i/>
          <w:iCs/>
        </w:rPr>
      </w:pPr>
    </w:p>
    <w:p w14:paraId="47B2B876" w14:textId="5911C5A3" w:rsidR="004678DA" w:rsidRPr="00D87A30" w:rsidRDefault="008E2585" w:rsidP="007C43F7">
      <w:pPr>
        <w:pBdr>
          <w:bottom w:val="single" w:sz="4" w:space="1" w:color="auto"/>
        </w:pBdr>
        <w:ind w:right="696"/>
        <w:rPr>
          <w:rFonts w:ascii="Arial" w:hAnsi="Arial" w:cs="Arial"/>
          <w:bCs/>
          <w:i/>
          <w:iCs/>
        </w:rPr>
      </w:pPr>
      <w:r>
        <w:rPr>
          <w:rFonts w:ascii="Arial" w:hAnsi="Arial" w:cs="Arial"/>
          <w:bCs/>
          <w:i/>
          <w:iCs/>
        </w:rPr>
        <w:softHyphen/>
      </w:r>
      <w:r>
        <w:rPr>
          <w:rFonts w:ascii="Arial" w:hAnsi="Arial" w:cs="Arial"/>
          <w:bCs/>
          <w:i/>
          <w:iCs/>
        </w:rPr>
        <w:softHyphen/>
      </w:r>
      <w:r>
        <w:rPr>
          <w:rFonts w:ascii="Arial" w:hAnsi="Arial" w:cs="Arial"/>
          <w:bCs/>
          <w:i/>
          <w:iCs/>
        </w:rPr>
        <w:softHyphen/>
      </w:r>
      <w:r>
        <w:rPr>
          <w:rFonts w:ascii="Arial" w:hAnsi="Arial" w:cs="Arial"/>
          <w:bCs/>
          <w:i/>
          <w:iCs/>
        </w:rPr>
        <w:softHyphen/>
      </w:r>
      <w:r>
        <w:rPr>
          <w:rFonts w:ascii="Arial" w:hAnsi="Arial" w:cs="Arial"/>
          <w:bCs/>
          <w:i/>
          <w:iCs/>
        </w:rPr>
        <w:softHyphen/>
      </w:r>
    </w:p>
    <w:p w14:paraId="578696C8" w14:textId="77777777" w:rsidR="00A26067" w:rsidRPr="00D87A30" w:rsidRDefault="00A26067" w:rsidP="004678DA">
      <w:pPr>
        <w:pStyle w:val="paragraph"/>
        <w:ind w:left="30"/>
        <w:textAlignment w:val="baseline"/>
        <w:rPr>
          <w:rFonts w:ascii="Arial" w:hAnsi="Arial" w:cs="Arial"/>
          <w:bCs/>
          <w:sz w:val="22"/>
          <w:szCs w:val="22"/>
        </w:rPr>
      </w:pPr>
    </w:p>
    <w:p w14:paraId="29147548" w14:textId="77777777" w:rsidR="00C33D22" w:rsidRDefault="00C33D22" w:rsidP="0069112C">
      <w:pPr>
        <w:pStyle w:val="paragraph"/>
        <w:ind w:left="30"/>
        <w:textAlignment w:val="baseline"/>
        <w:rPr>
          <w:rFonts w:ascii="Arial" w:hAnsi="Arial" w:cs="Arial"/>
          <w:bCs/>
          <w:sz w:val="22"/>
          <w:szCs w:val="22"/>
        </w:rPr>
      </w:pPr>
    </w:p>
    <w:p w14:paraId="2ADFF5EC" w14:textId="5F44717E" w:rsidR="000D481A" w:rsidRDefault="004678DA" w:rsidP="00030966">
      <w:pPr>
        <w:pStyle w:val="paragraph"/>
        <w:ind w:left="2154" w:hanging="2124"/>
        <w:textAlignment w:val="baseline"/>
        <w:rPr>
          <w:rFonts w:ascii="Arial" w:hAnsi="Arial" w:cs="Arial"/>
          <w:sz w:val="22"/>
          <w:szCs w:val="22"/>
          <w:lang w:val="en-US"/>
        </w:rPr>
      </w:pPr>
      <w:r w:rsidRPr="00D87A30">
        <w:rPr>
          <w:rFonts w:ascii="Arial" w:hAnsi="Arial" w:cs="Arial"/>
          <w:bCs/>
          <w:sz w:val="22"/>
          <w:szCs w:val="22"/>
        </w:rPr>
        <w:t>Nex</w:t>
      </w:r>
      <w:r w:rsidR="0069112C">
        <w:rPr>
          <w:rFonts w:ascii="Arial" w:hAnsi="Arial" w:cs="Arial"/>
          <w:bCs/>
          <w:sz w:val="22"/>
          <w:szCs w:val="22"/>
        </w:rPr>
        <w:t>t Meeting</w:t>
      </w:r>
      <w:r w:rsidR="00B6318C">
        <w:rPr>
          <w:rFonts w:ascii="Arial" w:hAnsi="Arial" w:cs="Arial"/>
          <w:bCs/>
          <w:sz w:val="22"/>
          <w:szCs w:val="22"/>
        </w:rPr>
        <w:t>s</w:t>
      </w:r>
      <w:r w:rsidR="0069112C">
        <w:rPr>
          <w:rFonts w:ascii="Arial" w:hAnsi="Arial" w:cs="Arial"/>
          <w:bCs/>
          <w:sz w:val="22"/>
          <w:szCs w:val="22"/>
        </w:rPr>
        <w:t>:</w:t>
      </w:r>
      <w:r w:rsidRPr="004678DA">
        <w:rPr>
          <w:rFonts w:ascii="Arial" w:hAnsi="Arial" w:cs="Arial"/>
          <w:lang w:val="en-US"/>
        </w:rPr>
        <w:t>  </w:t>
      </w:r>
      <w:r w:rsidR="000D481A">
        <w:rPr>
          <w:rFonts w:ascii="Arial" w:hAnsi="Arial" w:cs="Arial"/>
          <w:lang w:val="en-US"/>
        </w:rPr>
        <w:tab/>
      </w:r>
      <w:r w:rsidR="00F1158F" w:rsidRPr="00F1158F">
        <w:rPr>
          <w:rFonts w:ascii="Arial" w:hAnsi="Arial" w:cs="Arial"/>
          <w:sz w:val="22"/>
          <w:szCs w:val="22"/>
          <w:lang w:val="en-US"/>
        </w:rPr>
        <w:t>Jun</w:t>
      </w:r>
      <w:r w:rsidR="000D481A" w:rsidRPr="000D481A">
        <w:rPr>
          <w:rFonts w:ascii="Arial" w:hAnsi="Arial" w:cs="Arial"/>
          <w:sz w:val="22"/>
          <w:szCs w:val="22"/>
          <w:lang w:val="en-US"/>
        </w:rPr>
        <w:t>e 10</w:t>
      </w:r>
      <w:r w:rsidR="000D481A" w:rsidRPr="000D481A">
        <w:rPr>
          <w:rFonts w:ascii="Arial" w:hAnsi="Arial" w:cs="Arial"/>
          <w:sz w:val="22"/>
          <w:szCs w:val="22"/>
          <w:vertAlign w:val="superscript"/>
          <w:lang w:val="en-US"/>
        </w:rPr>
        <w:t>th</w:t>
      </w:r>
      <w:r w:rsidR="000D481A" w:rsidRPr="000D481A">
        <w:rPr>
          <w:rFonts w:ascii="Arial" w:hAnsi="Arial" w:cs="Arial"/>
          <w:sz w:val="22"/>
          <w:szCs w:val="22"/>
          <w:lang w:val="en-US"/>
        </w:rPr>
        <w:t>, 2023 SVLSACE Meeting</w:t>
      </w:r>
      <w:r w:rsidR="000D481A">
        <w:rPr>
          <w:rFonts w:ascii="Arial" w:hAnsi="Arial" w:cs="Arial"/>
          <w:sz w:val="22"/>
          <w:szCs w:val="22"/>
          <w:lang w:val="en-US"/>
        </w:rPr>
        <w:t xml:space="preserve"> (Silver Sands to host – Fallis)</w:t>
      </w:r>
    </w:p>
    <w:p w14:paraId="6B56B4C5" w14:textId="2E39A860" w:rsidR="000D481A" w:rsidRPr="000D481A" w:rsidRDefault="000D481A" w:rsidP="00030966">
      <w:pPr>
        <w:pStyle w:val="paragraph"/>
        <w:ind w:left="2154" w:hanging="2124"/>
        <w:textAlignment w:val="baseline"/>
        <w:rPr>
          <w:rFonts w:ascii="Arial" w:hAnsi="Arial" w:cs="Arial"/>
          <w:sz w:val="22"/>
          <w:szCs w:val="22"/>
          <w:lang w:val="en-US"/>
        </w:rPr>
      </w:pPr>
      <w:r>
        <w:rPr>
          <w:rFonts w:ascii="Arial" w:hAnsi="Arial" w:cs="Arial"/>
          <w:sz w:val="22"/>
          <w:szCs w:val="22"/>
          <w:lang w:val="en-US"/>
        </w:rPr>
        <w:tab/>
        <w:t>June 20</w:t>
      </w:r>
      <w:r w:rsidRPr="000D481A">
        <w:rPr>
          <w:rFonts w:ascii="Arial" w:hAnsi="Arial" w:cs="Arial"/>
          <w:sz w:val="22"/>
          <w:szCs w:val="22"/>
          <w:vertAlign w:val="superscript"/>
          <w:lang w:val="en-US"/>
        </w:rPr>
        <w:t>th</w:t>
      </w:r>
      <w:r>
        <w:rPr>
          <w:rFonts w:ascii="Arial" w:hAnsi="Arial" w:cs="Arial"/>
          <w:sz w:val="22"/>
          <w:szCs w:val="22"/>
          <w:lang w:val="en-US"/>
        </w:rPr>
        <w:t>, 2023, Regional Municipalities Mtg. Alberta Beach (LSAC host)</w:t>
      </w:r>
    </w:p>
    <w:p w14:paraId="030DD6CB" w14:textId="1C809203" w:rsidR="000206D0" w:rsidRPr="000206D0" w:rsidRDefault="000206D0" w:rsidP="00DA2978">
      <w:pPr>
        <w:pStyle w:val="paragraph"/>
        <w:ind w:left="30"/>
        <w:textAlignment w:val="baseline"/>
        <w:rPr>
          <w:rFonts w:ascii="Arial" w:hAnsi="Arial" w:cs="Arial"/>
          <w:sz w:val="22"/>
          <w:szCs w:val="22"/>
          <w:lang w:val="en-US"/>
        </w:rPr>
      </w:pPr>
    </w:p>
    <w:sectPr w:rsidR="000206D0" w:rsidRPr="000206D0" w:rsidSect="00AA029B">
      <w:headerReference w:type="default" r:id="rId7"/>
      <w:footerReference w:type="default" r:id="rId8"/>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9253" w14:textId="77777777" w:rsidR="00095AB6" w:rsidRDefault="00095AB6" w:rsidP="003C495E">
      <w:r>
        <w:separator/>
      </w:r>
    </w:p>
  </w:endnote>
  <w:endnote w:type="continuationSeparator" w:id="0">
    <w:p w14:paraId="31DACDBF" w14:textId="77777777" w:rsidR="00095AB6" w:rsidRDefault="00095AB6" w:rsidP="003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34A" w14:textId="51CBF1B2" w:rsidR="00016CEC" w:rsidRPr="008160B1" w:rsidRDefault="00D5349D"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June 5</w:t>
    </w:r>
    <w:r w:rsidRPr="00D5349D">
      <w:rPr>
        <w:b/>
        <w:bCs/>
        <w:i/>
        <w:iCs/>
        <w:color w:val="8496B0" w:themeColor="text2" w:themeTint="99"/>
        <w:spacing w:val="60"/>
        <w:sz w:val="20"/>
        <w:szCs w:val="20"/>
        <w:vertAlign w:val="superscript"/>
      </w:rPr>
      <w:t>th</w:t>
    </w:r>
    <w:r>
      <w:rPr>
        <w:b/>
        <w:bCs/>
        <w:i/>
        <w:iCs/>
        <w:color w:val="8496B0" w:themeColor="text2" w:themeTint="99"/>
        <w:spacing w:val="60"/>
        <w:sz w:val="20"/>
        <w:szCs w:val="20"/>
      </w:rPr>
      <w:t xml:space="preserve">, </w:t>
    </w:r>
    <w:r w:rsidR="00DA2978">
      <w:rPr>
        <w:b/>
        <w:bCs/>
        <w:i/>
        <w:iCs/>
        <w:color w:val="8496B0" w:themeColor="text2" w:themeTint="99"/>
        <w:spacing w:val="60"/>
        <w:sz w:val="20"/>
        <w:szCs w:val="20"/>
      </w:rPr>
      <w:t>2023</w:t>
    </w:r>
    <w:r w:rsidR="00016CEC" w:rsidRPr="008160B1">
      <w:rPr>
        <w:b/>
        <w:bCs/>
        <w:i/>
        <w:iCs/>
        <w:color w:val="8496B0" w:themeColor="text2" w:themeTint="99"/>
        <w:spacing w:val="60"/>
        <w:sz w:val="20"/>
        <w:szCs w:val="20"/>
      </w:rPr>
      <w:t xml:space="preserve"> 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5070" w14:textId="77777777" w:rsidR="00095AB6" w:rsidRDefault="00095AB6" w:rsidP="003C495E">
      <w:r>
        <w:separator/>
      </w:r>
    </w:p>
  </w:footnote>
  <w:footnote w:type="continuationSeparator" w:id="0">
    <w:p w14:paraId="6DB2B6C5" w14:textId="77777777" w:rsidR="00095AB6" w:rsidRDefault="00095AB6" w:rsidP="003C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2DB6" w14:textId="77777777" w:rsidR="008E2585" w:rsidRDefault="008E2585" w:rsidP="00016CEC">
    <w:pPr>
      <w:pStyle w:val="Header"/>
      <w:jc w:val="center"/>
      <w:rPr>
        <w:rFonts w:ascii="Arial" w:hAnsi="Arial" w:cs="Arial"/>
        <w:b/>
        <w:bCs/>
        <w:sz w:val="28"/>
        <w:szCs w:val="28"/>
      </w:rPr>
    </w:pPr>
  </w:p>
  <w:p w14:paraId="7AD7209E" w14:textId="77777777" w:rsidR="008E2585" w:rsidRDefault="008E2585" w:rsidP="00016CEC">
    <w:pPr>
      <w:pStyle w:val="Header"/>
      <w:jc w:val="center"/>
      <w:rPr>
        <w:rFonts w:ascii="Arial" w:hAnsi="Arial" w:cs="Arial"/>
        <w:b/>
        <w:bCs/>
        <w:sz w:val="28"/>
        <w:szCs w:val="28"/>
      </w:rPr>
    </w:pPr>
  </w:p>
  <w:p w14:paraId="1B61B867" w14:textId="49080036"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1B6805">
      <w:rPr>
        <w:rFonts w:ascii="Arial" w:hAnsi="Arial" w:cs="Arial"/>
        <w:b/>
        <w:bCs/>
        <w:sz w:val="28"/>
        <w:szCs w:val="28"/>
      </w:rPr>
      <w:t>CASTLE ISLAND</w:t>
    </w:r>
  </w:p>
  <w:p w14:paraId="3DEEB20F" w14:textId="6723BF75" w:rsidR="00A77FD9" w:rsidRPr="00A77FD9" w:rsidRDefault="003C495E" w:rsidP="00A77FD9">
    <w:pPr>
      <w:pStyle w:val="Header"/>
      <w:jc w:val="center"/>
      <w:rPr>
        <w:rFonts w:ascii="Arial" w:hAnsi="Arial" w:cs="Arial"/>
        <w:b/>
        <w:bCs/>
        <w:sz w:val="28"/>
        <w:szCs w:val="28"/>
      </w:rPr>
    </w:pPr>
    <w:r>
      <w:rPr>
        <w:rFonts w:ascii="Arial" w:hAnsi="Arial" w:cs="Arial"/>
        <w:b/>
        <w:bCs/>
        <w:sz w:val="28"/>
        <w:szCs w:val="28"/>
      </w:rPr>
      <w:t>AGENDA</w:t>
    </w:r>
  </w:p>
  <w:p w14:paraId="43F38CB2" w14:textId="1987AB00" w:rsidR="00415042" w:rsidRDefault="00F1158F" w:rsidP="003C495E">
    <w:pPr>
      <w:pStyle w:val="Header"/>
      <w:contextualSpacing/>
      <w:jc w:val="center"/>
      <w:rPr>
        <w:rFonts w:ascii="Arial" w:hAnsi="Arial" w:cs="Arial"/>
        <w:b/>
        <w:bCs/>
        <w:sz w:val="24"/>
        <w:szCs w:val="24"/>
      </w:rPr>
    </w:pPr>
    <w:r>
      <w:rPr>
        <w:rFonts w:ascii="Arial" w:hAnsi="Arial" w:cs="Arial"/>
        <w:b/>
        <w:bCs/>
        <w:sz w:val="24"/>
        <w:szCs w:val="24"/>
      </w:rPr>
      <w:t>Mon</w:t>
    </w:r>
    <w:r w:rsidR="00B92254">
      <w:rPr>
        <w:rFonts w:ascii="Arial" w:hAnsi="Arial" w:cs="Arial"/>
        <w:b/>
        <w:bCs/>
        <w:sz w:val="24"/>
        <w:szCs w:val="24"/>
      </w:rPr>
      <w:t xml:space="preserve">day, </w:t>
    </w:r>
    <w:r>
      <w:rPr>
        <w:rFonts w:ascii="Arial" w:hAnsi="Arial" w:cs="Arial"/>
        <w:b/>
        <w:bCs/>
        <w:sz w:val="24"/>
        <w:szCs w:val="24"/>
      </w:rPr>
      <w:t xml:space="preserve">June </w:t>
    </w:r>
    <w:r w:rsidR="00583EB7">
      <w:rPr>
        <w:rFonts w:ascii="Arial" w:hAnsi="Arial" w:cs="Arial"/>
        <w:b/>
        <w:bCs/>
        <w:sz w:val="24"/>
        <w:szCs w:val="24"/>
      </w:rPr>
      <w:t>26</w:t>
    </w:r>
    <w:r w:rsidRPr="00F1158F">
      <w:rPr>
        <w:rFonts w:ascii="Arial" w:hAnsi="Arial" w:cs="Arial"/>
        <w:b/>
        <w:bCs/>
        <w:sz w:val="24"/>
        <w:szCs w:val="24"/>
        <w:vertAlign w:val="superscript"/>
      </w:rPr>
      <w:t>th</w:t>
    </w:r>
    <w:r>
      <w:rPr>
        <w:rFonts w:ascii="Arial" w:hAnsi="Arial" w:cs="Arial"/>
        <w:b/>
        <w:bCs/>
        <w:sz w:val="24"/>
        <w:szCs w:val="24"/>
      </w:rPr>
      <w:t xml:space="preserve">, </w:t>
    </w:r>
    <w:r w:rsidR="00B92254">
      <w:rPr>
        <w:rFonts w:ascii="Arial" w:hAnsi="Arial" w:cs="Arial"/>
        <w:b/>
        <w:bCs/>
        <w:sz w:val="24"/>
        <w:szCs w:val="24"/>
      </w:rPr>
      <w:t>2023</w:t>
    </w:r>
    <w:r w:rsidR="0055250D">
      <w:rPr>
        <w:rFonts w:ascii="Arial" w:hAnsi="Arial" w:cs="Arial"/>
        <w:b/>
        <w:bCs/>
        <w:sz w:val="24"/>
        <w:szCs w:val="24"/>
      </w:rPr>
      <w:t xml:space="preserve"> – </w:t>
    </w:r>
    <w:r w:rsidR="00583EB7">
      <w:rPr>
        <w:rFonts w:ascii="Arial" w:hAnsi="Arial" w:cs="Arial"/>
        <w:b/>
        <w:bCs/>
        <w:sz w:val="24"/>
        <w:szCs w:val="24"/>
      </w:rPr>
      <w:t xml:space="preserve">4:00 </w:t>
    </w:r>
    <w:r w:rsidR="0055250D">
      <w:rPr>
        <w:rFonts w:ascii="Arial" w:hAnsi="Arial" w:cs="Arial"/>
        <w:b/>
        <w:bCs/>
        <w:sz w:val="24"/>
        <w:szCs w:val="24"/>
      </w:rPr>
      <w:t>p.m.</w:t>
    </w:r>
  </w:p>
  <w:p w14:paraId="59811E98" w14:textId="334A1F89" w:rsidR="00A77FD9" w:rsidRDefault="00583EB7" w:rsidP="003C495E">
    <w:pPr>
      <w:pStyle w:val="Header"/>
      <w:contextualSpacing/>
      <w:jc w:val="center"/>
      <w:rPr>
        <w:rFonts w:ascii="Arial" w:hAnsi="Arial" w:cs="Arial"/>
        <w:b/>
        <w:bCs/>
        <w:sz w:val="24"/>
        <w:szCs w:val="24"/>
      </w:rPr>
    </w:pPr>
    <w:r>
      <w:rPr>
        <w:rFonts w:ascii="Arial" w:hAnsi="Arial" w:cs="Arial"/>
        <w:b/>
        <w:bCs/>
        <w:sz w:val="24"/>
        <w:szCs w:val="24"/>
      </w:rPr>
      <w:t xml:space="preserve">Wildwillow Administration Office &amp; </w:t>
    </w:r>
    <w:r w:rsidR="00F1158F">
      <w:rPr>
        <w:rFonts w:ascii="Arial" w:hAnsi="Arial" w:cs="Arial"/>
        <w:b/>
        <w:bCs/>
        <w:sz w:val="24"/>
        <w:szCs w:val="24"/>
      </w:rPr>
      <w:t>Via Zoom</w:t>
    </w:r>
  </w:p>
  <w:p w14:paraId="06F126AE" w14:textId="3D8A9F24" w:rsidR="00583EB7" w:rsidRDefault="00583EB7" w:rsidP="003C495E">
    <w:pPr>
      <w:pStyle w:val="Header"/>
      <w:contextualSpacing/>
      <w:jc w:val="center"/>
      <w:rPr>
        <w:rFonts w:ascii="Arial" w:hAnsi="Arial" w:cs="Arial"/>
        <w:b/>
        <w:bCs/>
        <w:sz w:val="24"/>
        <w:szCs w:val="24"/>
      </w:rPr>
    </w:pPr>
    <w:r>
      <w:rPr>
        <w:rFonts w:ascii="Arial" w:hAnsi="Arial" w:cs="Arial"/>
        <w:b/>
        <w:bCs/>
        <w:sz w:val="24"/>
        <w:szCs w:val="24"/>
      </w:rPr>
      <w:t>2317 Township Road 545 Lac Ste. Anne County</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B9D"/>
    <w:multiLevelType w:val="hybridMultilevel"/>
    <w:tmpl w:val="8E70E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52C4C"/>
    <w:multiLevelType w:val="hybridMultilevel"/>
    <w:tmpl w:val="BC8A8CBE"/>
    <w:lvl w:ilvl="0" w:tplc="FFFFFFFF">
      <w:start w:val="1"/>
      <w:numFmt w:val="lowerLetter"/>
      <w:lvlText w:val="%1."/>
      <w:lvlJc w:val="left"/>
      <w:pPr>
        <w:ind w:left="1778" w:hanging="360"/>
      </w:pPr>
      <w:rPr>
        <w:i w:val="0"/>
        <w:iCs/>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2"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BF3C3D"/>
    <w:multiLevelType w:val="hybridMultilevel"/>
    <w:tmpl w:val="A8C28C64"/>
    <w:lvl w:ilvl="0" w:tplc="A61C1644">
      <w:start w:val="2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3E4162"/>
    <w:multiLevelType w:val="hybridMultilevel"/>
    <w:tmpl w:val="086A3B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5F29A7"/>
    <w:multiLevelType w:val="hybridMultilevel"/>
    <w:tmpl w:val="5F42F354"/>
    <w:lvl w:ilvl="0" w:tplc="19C4C2B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E55289"/>
    <w:multiLevelType w:val="hybridMultilevel"/>
    <w:tmpl w:val="37C6F85E"/>
    <w:lvl w:ilvl="0" w:tplc="1BCCC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6446C9"/>
    <w:multiLevelType w:val="hybridMultilevel"/>
    <w:tmpl w:val="D5FA910A"/>
    <w:lvl w:ilvl="0" w:tplc="41E2E9F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F754D0"/>
    <w:multiLevelType w:val="hybridMultilevel"/>
    <w:tmpl w:val="98FC6D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C04082"/>
    <w:multiLevelType w:val="hybridMultilevel"/>
    <w:tmpl w:val="E17AA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C4D6095"/>
    <w:multiLevelType w:val="hybridMultilevel"/>
    <w:tmpl w:val="93F25798"/>
    <w:lvl w:ilvl="0" w:tplc="AC0849E6">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3C7B94"/>
    <w:multiLevelType w:val="hybridMultilevel"/>
    <w:tmpl w:val="4DD0A92C"/>
    <w:lvl w:ilvl="0" w:tplc="83CC95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E405F1B"/>
    <w:multiLevelType w:val="hybridMultilevel"/>
    <w:tmpl w:val="42B0CD76"/>
    <w:lvl w:ilvl="0" w:tplc="8BCED37E">
      <w:start w:val="20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E77B94"/>
    <w:multiLevelType w:val="hybridMultilevel"/>
    <w:tmpl w:val="70F6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3A3164"/>
    <w:multiLevelType w:val="hybridMultilevel"/>
    <w:tmpl w:val="BBD682F8"/>
    <w:lvl w:ilvl="0" w:tplc="5F90768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927793">
    <w:abstractNumId w:val="2"/>
  </w:num>
  <w:num w:numId="2" w16cid:durableId="556935795">
    <w:abstractNumId w:val="13"/>
  </w:num>
  <w:num w:numId="3" w16cid:durableId="1697533791">
    <w:abstractNumId w:val="11"/>
  </w:num>
  <w:num w:numId="4" w16cid:durableId="47090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665848">
    <w:abstractNumId w:val="7"/>
  </w:num>
  <w:num w:numId="6" w16cid:durableId="1986860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0962">
    <w:abstractNumId w:val="10"/>
  </w:num>
  <w:num w:numId="8" w16cid:durableId="1125394604">
    <w:abstractNumId w:val="5"/>
  </w:num>
  <w:num w:numId="9" w16cid:durableId="1097871434">
    <w:abstractNumId w:val="12"/>
  </w:num>
  <w:num w:numId="10" w16cid:durableId="220747503">
    <w:abstractNumId w:val="3"/>
  </w:num>
  <w:num w:numId="11" w16cid:durableId="824469935">
    <w:abstractNumId w:val="1"/>
  </w:num>
  <w:num w:numId="12" w16cid:durableId="1356030943">
    <w:abstractNumId w:val="4"/>
  </w:num>
  <w:num w:numId="13" w16cid:durableId="385876879">
    <w:abstractNumId w:val="14"/>
  </w:num>
  <w:num w:numId="14" w16cid:durableId="1935474852">
    <w:abstractNumId w:val="8"/>
  </w:num>
  <w:num w:numId="15" w16cid:durableId="1922517386">
    <w:abstractNumId w:val="0"/>
  </w:num>
  <w:num w:numId="16" w16cid:durableId="1857578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2C44"/>
    <w:rsid w:val="000046A1"/>
    <w:rsid w:val="00007B47"/>
    <w:rsid w:val="00014AD2"/>
    <w:rsid w:val="00016075"/>
    <w:rsid w:val="00016CEC"/>
    <w:rsid w:val="000206D0"/>
    <w:rsid w:val="000250EC"/>
    <w:rsid w:val="00030966"/>
    <w:rsid w:val="00030B1D"/>
    <w:rsid w:val="0003602F"/>
    <w:rsid w:val="00043983"/>
    <w:rsid w:val="000465DC"/>
    <w:rsid w:val="0006265E"/>
    <w:rsid w:val="00064341"/>
    <w:rsid w:val="000671CD"/>
    <w:rsid w:val="00071D7A"/>
    <w:rsid w:val="00072330"/>
    <w:rsid w:val="00073D64"/>
    <w:rsid w:val="00082422"/>
    <w:rsid w:val="00082687"/>
    <w:rsid w:val="00083CDA"/>
    <w:rsid w:val="000860E3"/>
    <w:rsid w:val="00087E6F"/>
    <w:rsid w:val="00092514"/>
    <w:rsid w:val="00095AB6"/>
    <w:rsid w:val="000A45EF"/>
    <w:rsid w:val="000A6BDC"/>
    <w:rsid w:val="000B1FE4"/>
    <w:rsid w:val="000B236F"/>
    <w:rsid w:val="000B4C3B"/>
    <w:rsid w:val="000C360C"/>
    <w:rsid w:val="000C5EF0"/>
    <w:rsid w:val="000D1DD4"/>
    <w:rsid w:val="000D481A"/>
    <w:rsid w:val="000D4BB2"/>
    <w:rsid w:val="000D6327"/>
    <w:rsid w:val="000E28A4"/>
    <w:rsid w:val="000E32DF"/>
    <w:rsid w:val="000E3821"/>
    <w:rsid w:val="000F180F"/>
    <w:rsid w:val="00100721"/>
    <w:rsid w:val="00105061"/>
    <w:rsid w:val="0010594C"/>
    <w:rsid w:val="0011061A"/>
    <w:rsid w:val="001108C0"/>
    <w:rsid w:val="00112152"/>
    <w:rsid w:val="001232D0"/>
    <w:rsid w:val="00125D91"/>
    <w:rsid w:val="001279F6"/>
    <w:rsid w:val="0013014C"/>
    <w:rsid w:val="00131422"/>
    <w:rsid w:val="00132C9B"/>
    <w:rsid w:val="001336E6"/>
    <w:rsid w:val="0013481B"/>
    <w:rsid w:val="00142AC4"/>
    <w:rsid w:val="00155AC0"/>
    <w:rsid w:val="001574A8"/>
    <w:rsid w:val="0016017D"/>
    <w:rsid w:val="00161E00"/>
    <w:rsid w:val="00164602"/>
    <w:rsid w:val="0016634D"/>
    <w:rsid w:val="00171910"/>
    <w:rsid w:val="00172516"/>
    <w:rsid w:val="00173D2C"/>
    <w:rsid w:val="001756F7"/>
    <w:rsid w:val="00176770"/>
    <w:rsid w:val="001860A2"/>
    <w:rsid w:val="00191AD0"/>
    <w:rsid w:val="00194393"/>
    <w:rsid w:val="001A0515"/>
    <w:rsid w:val="001A2408"/>
    <w:rsid w:val="001A3878"/>
    <w:rsid w:val="001A5ED4"/>
    <w:rsid w:val="001B5113"/>
    <w:rsid w:val="001B6805"/>
    <w:rsid w:val="001B732E"/>
    <w:rsid w:val="001C1662"/>
    <w:rsid w:val="001C2FDB"/>
    <w:rsid w:val="001C35B9"/>
    <w:rsid w:val="001C4E7E"/>
    <w:rsid w:val="001D5E32"/>
    <w:rsid w:val="001E4B00"/>
    <w:rsid w:val="001F0E32"/>
    <w:rsid w:val="001F19F9"/>
    <w:rsid w:val="001F4A37"/>
    <w:rsid w:val="001F7976"/>
    <w:rsid w:val="002051D1"/>
    <w:rsid w:val="002073B2"/>
    <w:rsid w:val="002166BB"/>
    <w:rsid w:val="00222B14"/>
    <w:rsid w:val="00224EFF"/>
    <w:rsid w:val="002317D2"/>
    <w:rsid w:val="00237097"/>
    <w:rsid w:val="002428BC"/>
    <w:rsid w:val="00244106"/>
    <w:rsid w:val="002474FD"/>
    <w:rsid w:val="00251F19"/>
    <w:rsid w:val="00260903"/>
    <w:rsid w:val="00263376"/>
    <w:rsid w:val="002635F7"/>
    <w:rsid w:val="00267AE5"/>
    <w:rsid w:val="00274DB6"/>
    <w:rsid w:val="00274DF4"/>
    <w:rsid w:val="002814EE"/>
    <w:rsid w:val="00284FAF"/>
    <w:rsid w:val="0028689B"/>
    <w:rsid w:val="002874FE"/>
    <w:rsid w:val="002A1B6E"/>
    <w:rsid w:val="002A5E42"/>
    <w:rsid w:val="002A63C2"/>
    <w:rsid w:val="002A6FB5"/>
    <w:rsid w:val="002B0C8C"/>
    <w:rsid w:val="002B3D76"/>
    <w:rsid w:val="002C2E20"/>
    <w:rsid w:val="002C3E90"/>
    <w:rsid w:val="002D3D2F"/>
    <w:rsid w:val="002D4E91"/>
    <w:rsid w:val="002D5263"/>
    <w:rsid w:val="002E5974"/>
    <w:rsid w:val="002E6AF2"/>
    <w:rsid w:val="002F7D43"/>
    <w:rsid w:val="00301B79"/>
    <w:rsid w:val="00312121"/>
    <w:rsid w:val="00312B22"/>
    <w:rsid w:val="00313BFA"/>
    <w:rsid w:val="00325897"/>
    <w:rsid w:val="00326747"/>
    <w:rsid w:val="0033419C"/>
    <w:rsid w:val="0034295A"/>
    <w:rsid w:val="0034517E"/>
    <w:rsid w:val="00347002"/>
    <w:rsid w:val="0034764B"/>
    <w:rsid w:val="00347706"/>
    <w:rsid w:val="003601DD"/>
    <w:rsid w:val="00370E9D"/>
    <w:rsid w:val="003748C5"/>
    <w:rsid w:val="00381933"/>
    <w:rsid w:val="00381F9A"/>
    <w:rsid w:val="00386C5B"/>
    <w:rsid w:val="00391CD8"/>
    <w:rsid w:val="003A0104"/>
    <w:rsid w:val="003A29FC"/>
    <w:rsid w:val="003A7AB5"/>
    <w:rsid w:val="003B28C5"/>
    <w:rsid w:val="003B4680"/>
    <w:rsid w:val="003B6738"/>
    <w:rsid w:val="003B6FFF"/>
    <w:rsid w:val="003C09FD"/>
    <w:rsid w:val="003C2033"/>
    <w:rsid w:val="003C2E0D"/>
    <w:rsid w:val="003C495E"/>
    <w:rsid w:val="003D2707"/>
    <w:rsid w:val="003E0A00"/>
    <w:rsid w:val="003E1055"/>
    <w:rsid w:val="003E30C8"/>
    <w:rsid w:val="003E52B1"/>
    <w:rsid w:val="003E5655"/>
    <w:rsid w:val="003E77F2"/>
    <w:rsid w:val="003F64E6"/>
    <w:rsid w:val="003F6DBE"/>
    <w:rsid w:val="00401103"/>
    <w:rsid w:val="0040629A"/>
    <w:rsid w:val="00415042"/>
    <w:rsid w:val="004158DB"/>
    <w:rsid w:val="0042618E"/>
    <w:rsid w:val="00430FEE"/>
    <w:rsid w:val="00433536"/>
    <w:rsid w:val="004443A4"/>
    <w:rsid w:val="0044468B"/>
    <w:rsid w:val="0045193E"/>
    <w:rsid w:val="00454AAE"/>
    <w:rsid w:val="00455D59"/>
    <w:rsid w:val="00461A1B"/>
    <w:rsid w:val="00461FA3"/>
    <w:rsid w:val="00465549"/>
    <w:rsid w:val="004678DA"/>
    <w:rsid w:val="00471FE4"/>
    <w:rsid w:val="00482EFE"/>
    <w:rsid w:val="00490C34"/>
    <w:rsid w:val="00491FED"/>
    <w:rsid w:val="00492BBC"/>
    <w:rsid w:val="00496B84"/>
    <w:rsid w:val="00497E0B"/>
    <w:rsid w:val="004A04F8"/>
    <w:rsid w:val="004A2F03"/>
    <w:rsid w:val="004C17C9"/>
    <w:rsid w:val="004C55F3"/>
    <w:rsid w:val="004C790E"/>
    <w:rsid w:val="004D6DE6"/>
    <w:rsid w:val="004E6AAC"/>
    <w:rsid w:val="004F1D8E"/>
    <w:rsid w:val="004F1E11"/>
    <w:rsid w:val="004F4BA6"/>
    <w:rsid w:val="004F5397"/>
    <w:rsid w:val="004F53C3"/>
    <w:rsid w:val="004F7AAD"/>
    <w:rsid w:val="004F7C8D"/>
    <w:rsid w:val="00501A85"/>
    <w:rsid w:val="005033DB"/>
    <w:rsid w:val="00507E3C"/>
    <w:rsid w:val="005112B9"/>
    <w:rsid w:val="00511F17"/>
    <w:rsid w:val="0051404F"/>
    <w:rsid w:val="0051555C"/>
    <w:rsid w:val="00522869"/>
    <w:rsid w:val="005302D5"/>
    <w:rsid w:val="00536AED"/>
    <w:rsid w:val="00537AB4"/>
    <w:rsid w:val="005438BC"/>
    <w:rsid w:val="005462D1"/>
    <w:rsid w:val="005471EB"/>
    <w:rsid w:val="005519F0"/>
    <w:rsid w:val="0055250D"/>
    <w:rsid w:val="005547EE"/>
    <w:rsid w:val="00566F40"/>
    <w:rsid w:val="00574C32"/>
    <w:rsid w:val="00581437"/>
    <w:rsid w:val="0058197D"/>
    <w:rsid w:val="00583EB7"/>
    <w:rsid w:val="005966FD"/>
    <w:rsid w:val="00596E9A"/>
    <w:rsid w:val="005A72B8"/>
    <w:rsid w:val="005B26CC"/>
    <w:rsid w:val="005B506D"/>
    <w:rsid w:val="005B5F27"/>
    <w:rsid w:val="005B5F29"/>
    <w:rsid w:val="005B69EA"/>
    <w:rsid w:val="005C1C40"/>
    <w:rsid w:val="005C40D8"/>
    <w:rsid w:val="005D06C7"/>
    <w:rsid w:val="005D602A"/>
    <w:rsid w:val="005E4330"/>
    <w:rsid w:val="005F4A1F"/>
    <w:rsid w:val="005F4B80"/>
    <w:rsid w:val="00604064"/>
    <w:rsid w:val="006126E3"/>
    <w:rsid w:val="0061330E"/>
    <w:rsid w:val="00617851"/>
    <w:rsid w:val="0062554E"/>
    <w:rsid w:val="00625C0E"/>
    <w:rsid w:val="0063076E"/>
    <w:rsid w:val="00631CE9"/>
    <w:rsid w:val="0063699F"/>
    <w:rsid w:val="00644CAD"/>
    <w:rsid w:val="00647676"/>
    <w:rsid w:val="00647739"/>
    <w:rsid w:val="00657B73"/>
    <w:rsid w:val="006611A1"/>
    <w:rsid w:val="0066152A"/>
    <w:rsid w:val="00662BDB"/>
    <w:rsid w:val="0066564C"/>
    <w:rsid w:val="00671BC2"/>
    <w:rsid w:val="00677683"/>
    <w:rsid w:val="00680BD2"/>
    <w:rsid w:val="00682428"/>
    <w:rsid w:val="006828A8"/>
    <w:rsid w:val="00684F35"/>
    <w:rsid w:val="00686467"/>
    <w:rsid w:val="00687173"/>
    <w:rsid w:val="00687190"/>
    <w:rsid w:val="006872E8"/>
    <w:rsid w:val="0069112C"/>
    <w:rsid w:val="00694753"/>
    <w:rsid w:val="00694E71"/>
    <w:rsid w:val="00697695"/>
    <w:rsid w:val="006A04C9"/>
    <w:rsid w:val="006A1046"/>
    <w:rsid w:val="006A1D87"/>
    <w:rsid w:val="006B1821"/>
    <w:rsid w:val="006B1865"/>
    <w:rsid w:val="006B775E"/>
    <w:rsid w:val="006B7E0F"/>
    <w:rsid w:val="006C0384"/>
    <w:rsid w:val="006C1AE2"/>
    <w:rsid w:val="006C2FC2"/>
    <w:rsid w:val="006C6103"/>
    <w:rsid w:val="006C76D6"/>
    <w:rsid w:val="006D50F5"/>
    <w:rsid w:val="006E02A3"/>
    <w:rsid w:val="006E1A54"/>
    <w:rsid w:val="006E3635"/>
    <w:rsid w:val="006E5075"/>
    <w:rsid w:val="006E7082"/>
    <w:rsid w:val="006E7A69"/>
    <w:rsid w:val="006F05E3"/>
    <w:rsid w:val="007047CE"/>
    <w:rsid w:val="00710244"/>
    <w:rsid w:val="00714A40"/>
    <w:rsid w:val="0071595A"/>
    <w:rsid w:val="007161E3"/>
    <w:rsid w:val="007232EC"/>
    <w:rsid w:val="00726090"/>
    <w:rsid w:val="00726F22"/>
    <w:rsid w:val="0073172E"/>
    <w:rsid w:val="00734C82"/>
    <w:rsid w:val="00735CEB"/>
    <w:rsid w:val="00740072"/>
    <w:rsid w:val="00741DAB"/>
    <w:rsid w:val="00742097"/>
    <w:rsid w:val="0074284B"/>
    <w:rsid w:val="00744F0D"/>
    <w:rsid w:val="007458AF"/>
    <w:rsid w:val="007468A8"/>
    <w:rsid w:val="00755A28"/>
    <w:rsid w:val="00763D27"/>
    <w:rsid w:val="00766409"/>
    <w:rsid w:val="00774B19"/>
    <w:rsid w:val="00776083"/>
    <w:rsid w:val="007809F8"/>
    <w:rsid w:val="007946B7"/>
    <w:rsid w:val="007973CB"/>
    <w:rsid w:val="00797FED"/>
    <w:rsid w:val="007B1DE8"/>
    <w:rsid w:val="007B5C9F"/>
    <w:rsid w:val="007C14B8"/>
    <w:rsid w:val="007C287E"/>
    <w:rsid w:val="007C3C39"/>
    <w:rsid w:val="007C43F7"/>
    <w:rsid w:val="007C7C5F"/>
    <w:rsid w:val="007D08AE"/>
    <w:rsid w:val="007D3920"/>
    <w:rsid w:val="007D3A4A"/>
    <w:rsid w:val="007E0729"/>
    <w:rsid w:val="007E1F32"/>
    <w:rsid w:val="007E22FF"/>
    <w:rsid w:val="007E3BD9"/>
    <w:rsid w:val="007F19F7"/>
    <w:rsid w:val="007F2AD2"/>
    <w:rsid w:val="007F2C02"/>
    <w:rsid w:val="00805853"/>
    <w:rsid w:val="0080660D"/>
    <w:rsid w:val="00810771"/>
    <w:rsid w:val="00813F7D"/>
    <w:rsid w:val="008160B1"/>
    <w:rsid w:val="00822901"/>
    <w:rsid w:val="00825857"/>
    <w:rsid w:val="008277F2"/>
    <w:rsid w:val="008301A5"/>
    <w:rsid w:val="008378A5"/>
    <w:rsid w:val="008422F5"/>
    <w:rsid w:val="00842E19"/>
    <w:rsid w:val="00850679"/>
    <w:rsid w:val="00853DDF"/>
    <w:rsid w:val="0085517E"/>
    <w:rsid w:val="00862CAF"/>
    <w:rsid w:val="00865387"/>
    <w:rsid w:val="00866854"/>
    <w:rsid w:val="00875A14"/>
    <w:rsid w:val="00880B4B"/>
    <w:rsid w:val="00881602"/>
    <w:rsid w:val="0088644C"/>
    <w:rsid w:val="008872D1"/>
    <w:rsid w:val="00887CD3"/>
    <w:rsid w:val="00892395"/>
    <w:rsid w:val="00894ECA"/>
    <w:rsid w:val="00896F85"/>
    <w:rsid w:val="008A0CE4"/>
    <w:rsid w:val="008A6B78"/>
    <w:rsid w:val="008A7CE2"/>
    <w:rsid w:val="008B3CD5"/>
    <w:rsid w:val="008C30BA"/>
    <w:rsid w:val="008C71D5"/>
    <w:rsid w:val="008D076A"/>
    <w:rsid w:val="008D6085"/>
    <w:rsid w:val="008E2585"/>
    <w:rsid w:val="008E5A58"/>
    <w:rsid w:val="008E75F3"/>
    <w:rsid w:val="008F3415"/>
    <w:rsid w:val="008F4128"/>
    <w:rsid w:val="008F7167"/>
    <w:rsid w:val="00913C96"/>
    <w:rsid w:val="00914D9F"/>
    <w:rsid w:val="00926B06"/>
    <w:rsid w:val="009315CF"/>
    <w:rsid w:val="0093327B"/>
    <w:rsid w:val="00933973"/>
    <w:rsid w:val="009345D5"/>
    <w:rsid w:val="00936FA6"/>
    <w:rsid w:val="00943330"/>
    <w:rsid w:val="00946811"/>
    <w:rsid w:val="009503B1"/>
    <w:rsid w:val="00950A26"/>
    <w:rsid w:val="00957A0C"/>
    <w:rsid w:val="00992ED5"/>
    <w:rsid w:val="0099549B"/>
    <w:rsid w:val="009B1EE5"/>
    <w:rsid w:val="009B4B02"/>
    <w:rsid w:val="009C1464"/>
    <w:rsid w:val="009C1EA2"/>
    <w:rsid w:val="009C2A37"/>
    <w:rsid w:val="009C4965"/>
    <w:rsid w:val="009C6FC9"/>
    <w:rsid w:val="009D6D86"/>
    <w:rsid w:val="009E3C81"/>
    <w:rsid w:val="009E509D"/>
    <w:rsid w:val="009F6068"/>
    <w:rsid w:val="009F6EE2"/>
    <w:rsid w:val="009F722E"/>
    <w:rsid w:val="00A0094C"/>
    <w:rsid w:val="00A01654"/>
    <w:rsid w:val="00A07B78"/>
    <w:rsid w:val="00A14680"/>
    <w:rsid w:val="00A14A81"/>
    <w:rsid w:val="00A158DA"/>
    <w:rsid w:val="00A15E56"/>
    <w:rsid w:val="00A228AB"/>
    <w:rsid w:val="00A24EEA"/>
    <w:rsid w:val="00A26067"/>
    <w:rsid w:val="00A27D5D"/>
    <w:rsid w:val="00A33150"/>
    <w:rsid w:val="00A33207"/>
    <w:rsid w:val="00A35581"/>
    <w:rsid w:val="00A400AF"/>
    <w:rsid w:val="00A405FD"/>
    <w:rsid w:val="00A438A0"/>
    <w:rsid w:val="00A53576"/>
    <w:rsid w:val="00A5411A"/>
    <w:rsid w:val="00A56DF6"/>
    <w:rsid w:val="00A60B0B"/>
    <w:rsid w:val="00A6225F"/>
    <w:rsid w:val="00A6429D"/>
    <w:rsid w:val="00A65FC0"/>
    <w:rsid w:val="00A70FBA"/>
    <w:rsid w:val="00A72D2B"/>
    <w:rsid w:val="00A74E27"/>
    <w:rsid w:val="00A7704F"/>
    <w:rsid w:val="00A77FD9"/>
    <w:rsid w:val="00A80899"/>
    <w:rsid w:val="00A83E2D"/>
    <w:rsid w:val="00A85C7A"/>
    <w:rsid w:val="00A86CB8"/>
    <w:rsid w:val="00A90199"/>
    <w:rsid w:val="00A91B55"/>
    <w:rsid w:val="00A94A8C"/>
    <w:rsid w:val="00AA029B"/>
    <w:rsid w:val="00AA231B"/>
    <w:rsid w:val="00AA7EA2"/>
    <w:rsid w:val="00AB28BA"/>
    <w:rsid w:val="00AB3388"/>
    <w:rsid w:val="00AB771F"/>
    <w:rsid w:val="00AC020C"/>
    <w:rsid w:val="00AC4C97"/>
    <w:rsid w:val="00AC71A6"/>
    <w:rsid w:val="00AD5EFB"/>
    <w:rsid w:val="00AD7B15"/>
    <w:rsid w:val="00AE01DA"/>
    <w:rsid w:val="00AE3D78"/>
    <w:rsid w:val="00AF0DB3"/>
    <w:rsid w:val="00AF5979"/>
    <w:rsid w:val="00AF61C6"/>
    <w:rsid w:val="00AF640E"/>
    <w:rsid w:val="00B0307B"/>
    <w:rsid w:val="00B03C45"/>
    <w:rsid w:val="00B055D7"/>
    <w:rsid w:val="00B06F00"/>
    <w:rsid w:val="00B15304"/>
    <w:rsid w:val="00B170D8"/>
    <w:rsid w:val="00B207D8"/>
    <w:rsid w:val="00B2155E"/>
    <w:rsid w:val="00B364D6"/>
    <w:rsid w:val="00B4305B"/>
    <w:rsid w:val="00B4780C"/>
    <w:rsid w:val="00B57650"/>
    <w:rsid w:val="00B61408"/>
    <w:rsid w:val="00B6318C"/>
    <w:rsid w:val="00B6766B"/>
    <w:rsid w:val="00B73D17"/>
    <w:rsid w:val="00B85D19"/>
    <w:rsid w:val="00B86901"/>
    <w:rsid w:val="00B92254"/>
    <w:rsid w:val="00B94135"/>
    <w:rsid w:val="00B94AAC"/>
    <w:rsid w:val="00BA1271"/>
    <w:rsid w:val="00BB2BC4"/>
    <w:rsid w:val="00BC3659"/>
    <w:rsid w:val="00BD5D1F"/>
    <w:rsid w:val="00BE2ACD"/>
    <w:rsid w:val="00BE3268"/>
    <w:rsid w:val="00BE7177"/>
    <w:rsid w:val="00BF150A"/>
    <w:rsid w:val="00C015D5"/>
    <w:rsid w:val="00C035AF"/>
    <w:rsid w:val="00C06C7C"/>
    <w:rsid w:val="00C11A63"/>
    <w:rsid w:val="00C17E1E"/>
    <w:rsid w:val="00C2549D"/>
    <w:rsid w:val="00C32832"/>
    <w:rsid w:val="00C32F38"/>
    <w:rsid w:val="00C33D22"/>
    <w:rsid w:val="00C35BEF"/>
    <w:rsid w:val="00C37DED"/>
    <w:rsid w:val="00C445C5"/>
    <w:rsid w:val="00C51F66"/>
    <w:rsid w:val="00C603F8"/>
    <w:rsid w:val="00C727EE"/>
    <w:rsid w:val="00C73DA6"/>
    <w:rsid w:val="00C910B7"/>
    <w:rsid w:val="00C9177A"/>
    <w:rsid w:val="00C949F8"/>
    <w:rsid w:val="00C96237"/>
    <w:rsid w:val="00CA154B"/>
    <w:rsid w:val="00CA154C"/>
    <w:rsid w:val="00CA3374"/>
    <w:rsid w:val="00CA4D76"/>
    <w:rsid w:val="00CB1558"/>
    <w:rsid w:val="00CB46BD"/>
    <w:rsid w:val="00CB6F25"/>
    <w:rsid w:val="00CC1CBA"/>
    <w:rsid w:val="00CC23D1"/>
    <w:rsid w:val="00CC4339"/>
    <w:rsid w:val="00CC4488"/>
    <w:rsid w:val="00CC490F"/>
    <w:rsid w:val="00CD3941"/>
    <w:rsid w:val="00CD3AE9"/>
    <w:rsid w:val="00CD459A"/>
    <w:rsid w:val="00CE038D"/>
    <w:rsid w:val="00CE1028"/>
    <w:rsid w:val="00CF3171"/>
    <w:rsid w:val="00CF5939"/>
    <w:rsid w:val="00D00DD4"/>
    <w:rsid w:val="00D02222"/>
    <w:rsid w:val="00D0514C"/>
    <w:rsid w:val="00D0533E"/>
    <w:rsid w:val="00D07166"/>
    <w:rsid w:val="00D130B1"/>
    <w:rsid w:val="00D1319C"/>
    <w:rsid w:val="00D202CC"/>
    <w:rsid w:val="00D23B12"/>
    <w:rsid w:val="00D24A84"/>
    <w:rsid w:val="00D24DD2"/>
    <w:rsid w:val="00D2588F"/>
    <w:rsid w:val="00D32A44"/>
    <w:rsid w:val="00D35819"/>
    <w:rsid w:val="00D377B0"/>
    <w:rsid w:val="00D41594"/>
    <w:rsid w:val="00D43E26"/>
    <w:rsid w:val="00D47797"/>
    <w:rsid w:val="00D5349D"/>
    <w:rsid w:val="00D578E1"/>
    <w:rsid w:val="00D63C43"/>
    <w:rsid w:val="00D63F61"/>
    <w:rsid w:val="00D65568"/>
    <w:rsid w:val="00D736E5"/>
    <w:rsid w:val="00D74F04"/>
    <w:rsid w:val="00D76464"/>
    <w:rsid w:val="00D82B10"/>
    <w:rsid w:val="00D82D11"/>
    <w:rsid w:val="00D83595"/>
    <w:rsid w:val="00D87A30"/>
    <w:rsid w:val="00D93418"/>
    <w:rsid w:val="00D94F1A"/>
    <w:rsid w:val="00D968CF"/>
    <w:rsid w:val="00DA2978"/>
    <w:rsid w:val="00DA3BBF"/>
    <w:rsid w:val="00DA7407"/>
    <w:rsid w:val="00DB04AA"/>
    <w:rsid w:val="00DB1BCD"/>
    <w:rsid w:val="00DB3F43"/>
    <w:rsid w:val="00DC1211"/>
    <w:rsid w:val="00DC4BB7"/>
    <w:rsid w:val="00DD1507"/>
    <w:rsid w:val="00DD1F53"/>
    <w:rsid w:val="00DE19C8"/>
    <w:rsid w:val="00DE6607"/>
    <w:rsid w:val="00DF0E5A"/>
    <w:rsid w:val="00DF1369"/>
    <w:rsid w:val="00DF5C3C"/>
    <w:rsid w:val="00DF5E3D"/>
    <w:rsid w:val="00E02E5A"/>
    <w:rsid w:val="00E073F4"/>
    <w:rsid w:val="00E17AF0"/>
    <w:rsid w:val="00E31B22"/>
    <w:rsid w:val="00E33CEE"/>
    <w:rsid w:val="00E35131"/>
    <w:rsid w:val="00E36D87"/>
    <w:rsid w:val="00E42CB5"/>
    <w:rsid w:val="00E43C76"/>
    <w:rsid w:val="00E44C2B"/>
    <w:rsid w:val="00E502B0"/>
    <w:rsid w:val="00E534A7"/>
    <w:rsid w:val="00E54B6F"/>
    <w:rsid w:val="00E57E23"/>
    <w:rsid w:val="00E6056C"/>
    <w:rsid w:val="00E61089"/>
    <w:rsid w:val="00E65FC9"/>
    <w:rsid w:val="00E71993"/>
    <w:rsid w:val="00E7405A"/>
    <w:rsid w:val="00E75E8B"/>
    <w:rsid w:val="00E76B27"/>
    <w:rsid w:val="00E81514"/>
    <w:rsid w:val="00E8476D"/>
    <w:rsid w:val="00E85E8F"/>
    <w:rsid w:val="00E863B0"/>
    <w:rsid w:val="00E874A6"/>
    <w:rsid w:val="00E92796"/>
    <w:rsid w:val="00E95104"/>
    <w:rsid w:val="00E968F1"/>
    <w:rsid w:val="00EB6272"/>
    <w:rsid w:val="00EB6779"/>
    <w:rsid w:val="00EC4CC4"/>
    <w:rsid w:val="00EC6341"/>
    <w:rsid w:val="00ED0C2A"/>
    <w:rsid w:val="00ED16D5"/>
    <w:rsid w:val="00ED2D8C"/>
    <w:rsid w:val="00EE48DB"/>
    <w:rsid w:val="00EE5478"/>
    <w:rsid w:val="00EE7A9D"/>
    <w:rsid w:val="00EF64EB"/>
    <w:rsid w:val="00F03DE0"/>
    <w:rsid w:val="00F07D62"/>
    <w:rsid w:val="00F1158F"/>
    <w:rsid w:val="00F144A3"/>
    <w:rsid w:val="00F14ECA"/>
    <w:rsid w:val="00F15045"/>
    <w:rsid w:val="00F24CE4"/>
    <w:rsid w:val="00F31FF7"/>
    <w:rsid w:val="00F32EE6"/>
    <w:rsid w:val="00F37441"/>
    <w:rsid w:val="00F41461"/>
    <w:rsid w:val="00F45E2B"/>
    <w:rsid w:val="00F46017"/>
    <w:rsid w:val="00F51836"/>
    <w:rsid w:val="00F54B6A"/>
    <w:rsid w:val="00F61416"/>
    <w:rsid w:val="00F619B1"/>
    <w:rsid w:val="00F62A29"/>
    <w:rsid w:val="00F70910"/>
    <w:rsid w:val="00F73411"/>
    <w:rsid w:val="00F73A56"/>
    <w:rsid w:val="00F77342"/>
    <w:rsid w:val="00F77FF3"/>
    <w:rsid w:val="00F80296"/>
    <w:rsid w:val="00F80C15"/>
    <w:rsid w:val="00F82193"/>
    <w:rsid w:val="00F944C2"/>
    <w:rsid w:val="00F9678F"/>
    <w:rsid w:val="00F97D6E"/>
    <w:rsid w:val="00FA7EFD"/>
    <w:rsid w:val="00FB12C3"/>
    <w:rsid w:val="00FB30F2"/>
    <w:rsid w:val="00FB701A"/>
    <w:rsid w:val="00FC208E"/>
    <w:rsid w:val="00FC234B"/>
    <w:rsid w:val="00FC7C24"/>
    <w:rsid w:val="00FD4EF5"/>
    <w:rsid w:val="00FE0E05"/>
    <w:rsid w:val="00FE3CBE"/>
    <w:rsid w:val="00FE3F96"/>
    <w:rsid w:val="00FE55F8"/>
    <w:rsid w:val="00FE65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9B11F112-7CEA-4974-A2CB-75513D99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styleId="Hyperlink">
    <w:name w:val="Hyperlink"/>
    <w:basedOn w:val="DefaultParagraphFont"/>
    <w:uiPriority w:val="99"/>
    <w:semiHidden/>
    <w:unhideWhenUsed/>
    <w:rsid w:val="00461F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738">
      <w:bodyDiv w:val="1"/>
      <w:marLeft w:val="0"/>
      <w:marRight w:val="0"/>
      <w:marTop w:val="0"/>
      <w:marBottom w:val="0"/>
      <w:divBdr>
        <w:top w:val="none" w:sz="0" w:space="0" w:color="auto"/>
        <w:left w:val="none" w:sz="0" w:space="0" w:color="auto"/>
        <w:bottom w:val="none" w:sz="0" w:space="0" w:color="auto"/>
        <w:right w:val="none" w:sz="0" w:space="0" w:color="auto"/>
      </w:divBdr>
    </w:div>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1382360973">
      <w:bodyDiv w:val="1"/>
      <w:marLeft w:val="0"/>
      <w:marRight w:val="0"/>
      <w:marTop w:val="0"/>
      <w:marBottom w:val="0"/>
      <w:divBdr>
        <w:top w:val="none" w:sz="0" w:space="0" w:color="auto"/>
        <w:left w:val="none" w:sz="0" w:space="0" w:color="auto"/>
        <w:bottom w:val="none" w:sz="0" w:space="0" w:color="auto"/>
        <w:right w:val="none" w:sz="0" w:space="0" w:color="auto"/>
      </w:divBdr>
      <w:divsChild>
        <w:div w:id="33888423">
          <w:marLeft w:val="0"/>
          <w:marRight w:val="0"/>
          <w:marTop w:val="0"/>
          <w:marBottom w:val="0"/>
          <w:divBdr>
            <w:top w:val="none" w:sz="0" w:space="0" w:color="auto"/>
            <w:left w:val="none" w:sz="0" w:space="0" w:color="auto"/>
            <w:bottom w:val="none" w:sz="0" w:space="0" w:color="auto"/>
            <w:right w:val="none" w:sz="0" w:space="0" w:color="auto"/>
          </w:divBdr>
        </w:div>
        <w:div w:id="1356536379">
          <w:marLeft w:val="0"/>
          <w:marRight w:val="0"/>
          <w:marTop w:val="0"/>
          <w:marBottom w:val="0"/>
          <w:divBdr>
            <w:top w:val="none" w:sz="0" w:space="0" w:color="auto"/>
            <w:left w:val="none" w:sz="0" w:space="0" w:color="auto"/>
            <w:bottom w:val="none" w:sz="0" w:space="0" w:color="auto"/>
            <w:right w:val="none" w:sz="0" w:space="0" w:color="auto"/>
          </w:divBdr>
        </w:div>
      </w:divsChild>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184924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Heather Luhtala</cp:lastModifiedBy>
  <cp:revision>3</cp:revision>
  <cp:lastPrinted>2023-04-12T21:16:00Z</cp:lastPrinted>
  <dcterms:created xsi:type="dcterms:W3CDTF">2023-06-28T15:25:00Z</dcterms:created>
  <dcterms:modified xsi:type="dcterms:W3CDTF">2023-06-28T15:33:00Z</dcterms:modified>
</cp:coreProperties>
</file>